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F064D3" w:rsidRPr="00826EA0" w14:paraId="457E6A43" w14:textId="77777777" w:rsidTr="00F064D3">
        <w:tc>
          <w:tcPr>
            <w:tcW w:w="10886" w:type="dxa"/>
            <w:gridSpan w:val="3"/>
            <w:tcBorders>
              <w:top w:val="nil"/>
              <w:left w:val="nil"/>
              <w:bottom w:val="nil"/>
              <w:right w:val="nil"/>
            </w:tcBorders>
            <w:shd w:val="clear" w:color="auto" w:fill="auto"/>
            <w:tcMar>
              <w:top w:w="28" w:type="dxa"/>
              <w:left w:w="57" w:type="dxa"/>
              <w:bottom w:w="28" w:type="dxa"/>
              <w:right w:w="57" w:type="dxa"/>
            </w:tcMar>
          </w:tcPr>
          <w:p w14:paraId="28B4EA25" w14:textId="77777777" w:rsidR="00F064D3" w:rsidRPr="00826EA0" w:rsidRDefault="00F064D3" w:rsidP="00826EA0">
            <w:pPr>
              <w:pStyle w:val="Heading2"/>
              <w:spacing w:before="0"/>
              <w:rPr>
                <w:rFonts w:asciiTheme="minorHAnsi" w:hAnsiTheme="minorHAnsi" w:cstheme="minorHAnsi"/>
                <w:b/>
                <w:bCs/>
                <w:color w:val="auto"/>
                <w:sz w:val="22"/>
                <w:szCs w:val="22"/>
              </w:rPr>
            </w:pPr>
            <w:r w:rsidRPr="00826EA0">
              <w:rPr>
                <w:rFonts w:asciiTheme="minorHAnsi" w:hAnsiTheme="minorHAnsi" w:cstheme="minorHAnsi"/>
                <w:b/>
                <w:bCs/>
                <w:color w:val="auto"/>
                <w:sz w:val="22"/>
                <w:szCs w:val="22"/>
              </w:rPr>
              <w:t>Part A: Programme Summary Information</w:t>
            </w:r>
          </w:p>
          <w:p w14:paraId="3F8752C0" w14:textId="77777777" w:rsidR="00F064D3" w:rsidRPr="00826EA0" w:rsidRDefault="00F064D3" w:rsidP="00F064D3">
            <w:pPr>
              <w:spacing w:after="0" w:line="240" w:lineRule="auto"/>
              <w:rPr>
                <w:rFonts w:asciiTheme="minorHAnsi" w:hAnsiTheme="minorHAnsi" w:cstheme="minorHAnsi"/>
                <w:b/>
                <w:szCs w:val="24"/>
              </w:rPr>
            </w:pPr>
          </w:p>
        </w:tc>
      </w:tr>
      <w:tr w:rsidR="00F064D3" w:rsidRPr="00826EA0" w14:paraId="1B0BD64C"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1DBF765E"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52CA873"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2D471560" w14:textId="77777777" w:rsidR="00F064D3" w:rsidRPr="00826EA0" w:rsidRDefault="00F064D3" w:rsidP="00F064D3">
            <w:pPr>
              <w:spacing w:after="0" w:line="240" w:lineRule="auto"/>
              <w:rPr>
                <w:rFonts w:asciiTheme="minorHAnsi" w:hAnsiTheme="minorHAnsi" w:cstheme="minorHAnsi"/>
                <w:b/>
                <w:sz w:val="20"/>
              </w:rPr>
            </w:pPr>
            <w:r w:rsidRPr="00826EA0">
              <w:rPr>
                <w:rFonts w:asciiTheme="minorHAnsi" w:hAnsiTheme="minorHAnsi" w:cstheme="minorHAnsi"/>
                <w:b/>
                <w:sz w:val="20"/>
              </w:rPr>
              <w:t>Tropical Disease Biology</w:t>
            </w:r>
          </w:p>
        </w:tc>
      </w:tr>
      <w:tr w:rsidR="00F064D3" w:rsidRPr="00826EA0" w14:paraId="2565A892"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3028F3F5" w14:textId="77777777" w:rsidR="00F064D3" w:rsidRPr="00826EA0" w:rsidRDefault="00F064D3" w:rsidP="00F064D3">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E23C962" w14:textId="77777777" w:rsidR="00F064D3" w:rsidRPr="00826EA0" w:rsidRDefault="00F064D3" w:rsidP="00F064D3">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DF1841A"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4545BE87"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4800BBAF"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F2D0FD3"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EC4F707"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MSc/TDB</w:t>
            </w:r>
          </w:p>
        </w:tc>
      </w:tr>
      <w:tr w:rsidR="00F064D3" w:rsidRPr="00826EA0" w14:paraId="51C2C03F"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1FAB2BF8" w14:textId="77777777" w:rsidR="00F064D3" w:rsidRPr="00826EA0" w:rsidRDefault="00F064D3" w:rsidP="00F064D3">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4C2844B" w14:textId="77777777" w:rsidR="00F064D3" w:rsidRPr="00826EA0" w:rsidRDefault="00F064D3" w:rsidP="00F064D3">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3559D164"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3D3B227D"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3755FF56"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793166E6"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77456B87" w14:textId="77777777" w:rsidR="00F064D3" w:rsidRPr="00826EA0" w:rsidRDefault="00F064D3" w:rsidP="00F064D3">
            <w:pPr>
              <w:spacing w:after="0" w:line="240" w:lineRule="auto"/>
              <w:rPr>
                <w:rFonts w:asciiTheme="minorHAnsi" w:hAnsiTheme="minorHAnsi" w:cstheme="minorHAnsi"/>
                <w:sz w:val="20"/>
              </w:rPr>
            </w:pPr>
          </w:p>
        </w:tc>
      </w:tr>
      <w:tr w:rsidR="00F064D3" w:rsidRPr="00826EA0" w14:paraId="10ECEFED"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20A6E669"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DE20B2F"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23D3D707"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lang w:eastAsia="en-GB"/>
              </w:rPr>
              <w:fldChar w:fldCharType="begin"/>
            </w:r>
            <w:r w:rsidRPr="00826EA0">
              <w:rPr>
                <w:rFonts w:asciiTheme="minorHAnsi" w:hAnsiTheme="minorHAnsi" w:cstheme="minorHAnsi"/>
                <w:lang w:eastAsia="en-GB"/>
              </w:rPr>
              <w:instrText xml:space="preserve"> IF   "7" = "" "N/A" "</w:instrText>
            </w:r>
            <w:r w:rsidRPr="00826EA0">
              <w:rPr>
                <w:rFonts w:asciiTheme="minorHAnsi" w:hAnsiTheme="minorHAnsi" w:cstheme="minorHAnsi"/>
                <w:sz w:val="20"/>
                <w:szCs w:val="20"/>
                <w:lang w:eastAsia="en-GB"/>
              </w:rPr>
              <w:instrText>MSc – 180 Credits:7</w:instrText>
            </w:r>
            <w:r w:rsidRPr="00826EA0">
              <w:rPr>
                <w:rFonts w:asciiTheme="minorHAnsi" w:hAnsiTheme="minorHAnsi" w:cstheme="minorHAnsi"/>
                <w:lang w:eastAsia="en-GB"/>
              </w:rPr>
              <w:instrText xml:space="preserve">" </w:instrText>
            </w:r>
            <w:r w:rsidRPr="00826EA0">
              <w:rPr>
                <w:rFonts w:asciiTheme="minorHAnsi" w:hAnsiTheme="minorHAnsi" w:cstheme="minorHAnsi"/>
                <w:lang w:eastAsia="en-GB"/>
              </w:rPr>
              <w:fldChar w:fldCharType="separate"/>
            </w:r>
            <w:r w:rsidRPr="00826EA0">
              <w:rPr>
                <w:rFonts w:asciiTheme="minorHAnsi" w:hAnsiTheme="minorHAnsi" w:cstheme="minorHAnsi"/>
                <w:sz w:val="20"/>
                <w:szCs w:val="20"/>
                <w:lang w:eastAsia="en-GB"/>
              </w:rPr>
              <w:t>MSc – 180 Credits:7</w:t>
            </w:r>
            <w:r w:rsidRPr="00826EA0">
              <w:rPr>
                <w:rFonts w:asciiTheme="minorHAnsi" w:hAnsiTheme="minorHAnsi" w:cstheme="minorHAnsi"/>
                <w:lang w:eastAsia="en-GB"/>
              </w:rPr>
              <w:fldChar w:fldCharType="end"/>
            </w:r>
          </w:p>
        </w:tc>
      </w:tr>
      <w:tr w:rsidR="00F064D3" w:rsidRPr="00826EA0" w14:paraId="523CD8BB"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6CBD1C67"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DF79C4C"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0F33D346"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lang w:eastAsia="en-GB"/>
              </w:rPr>
              <w:fldChar w:fldCharType="begin"/>
            </w:r>
            <w:r w:rsidRPr="00826EA0">
              <w:rPr>
                <w:rFonts w:asciiTheme="minorHAnsi" w:hAnsiTheme="minorHAnsi" w:cstheme="minorHAnsi"/>
                <w:lang w:eastAsia="en-GB"/>
              </w:rPr>
              <w:instrText xml:space="preserve"> IF   "7" = "" "N/A" "</w:instrText>
            </w:r>
            <w:r w:rsidRPr="00826EA0">
              <w:rPr>
                <w:rFonts w:asciiTheme="minorHAnsi" w:hAnsiTheme="minorHAnsi" w:cstheme="minorHAnsi"/>
                <w:sz w:val="20"/>
                <w:szCs w:val="20"/>
                <w:lang w:eastAsia="en-GB"/>
              </w:rPr>
              <w:instrText>PGDip – 120 Credits:7</w:instrText>
            </w:r>
            <w:r w:rsidRPr="00826EA0">
              <w:rPr>
                <w:rFonts w:asciiTheme="minorHAnsi" w:hAnsiTheme="minorHAnsi" w:cstheme="minorHAnsi"/>
                <w:lang w:eastAsia="en-GB"/>
              </w:rPr>
              <w:instrText xml:space="preserve">" </w:instrText>
            </w:r>
            <w:r w:rsidRPr="00826EA0">
              <w:rPr>
                <w:rFonts w:asciiTheme="minorHAnsi" w:hAnsiTheme="minorHAnsi" w:cstheme="minorHAnsi"/>
                <w:lang w:eastAsia="en-GB"/>
              </w:rPr>
              <w:fldChar w:fldCharType="separate"/>
            </w:r>
            <w:r w:rsidRPr="00826EA0">
              <w:rPr>
                <w:rFonts w:asciiTheme="minorHAnsi" w:hAnsiTheme="minorHAnsi" w:cstheme="minorHAnsi"/>
                <w:sz w:val="20"/>
                <w:szCs w:val="20"/>
                <w:lang w:eastAsia="en-GB"/>
              </w:rPr>
              <w:t>PGDip – 120 Credits:7</w:t>
            </w:r>
            <w:r w:rsidRPr="00826EA0">
              <w:rPr>
                <w:rFonts w:asciiTheme="minorHAnsi" w:hAnsiTheme="minorHAnsi" w:cstheme="minorHAnsi"/>
                <w:lang w:eastAsia="en-GB"/>
              </w:rPr>
              <w:fldChar w:fldCharType="end"/>
            </w:r>
          </w:p>
        </w:tc>
      </w:tr>
      <w:tr w:rsidR="00F064D3" w:rsidRPr="00826EA0" w14:paraId="38C8432B"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03534F89"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E1EE6D4"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728A255D"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lang w:eastAsia="en-GB"/>
              </w:rPr>
              <w:fldChar w:fldCharType="begin"/>
            </w:r>
            <w:r w:rsidRPr="00826EA0">
              <w:rPr>
                <w:rFonts w:asciiTheme="minorHAnsi" w:hAnsiTheme="minorHAnsi" w:cstheme="minorHAnsi"/>
                <w:lang w:eastAsia="en-GB"/>
              </w:rPr>
              <w:instrText xml:space="preserve"> IF   "7" = "" "N/A" "</w:instrText>
            </w:r>
            <w:r w:rsidRPr="00826EA0">
              <w:rPr>
                <w:rFonts w:asciiTheme="minorHAnsi" w:hAnsiTheme="minorHAnsi" w:cstheme="minorHAnsi"/>
                <w:sz w:val="20"/>
                <w:szCs w:val="20"/>
                <w:lang w:eastAsia="en-GB"/>
              </w:rPr>
              <w:instrText>PGCert – 60 Credits:7</w:instrText>
            </w:r>
            <w:r w:rsidRPr="00826EA0">
              <w:rPr>
                <w:rFonts w:asciiTheme="minorHAnsi" w:hAnsiTheme="minorHAnsi" w:cstheme="minorHAnsi"/>
                <w:lang w:eastAsia="en-GB"/>
              </w:rPr>
              <w:instrText xml:space="preserve">" </w:instrText>
            </w:r>
            <w:r w:rsidRPr="00826EA0">
              <w:rPr>
                <w:rFonts w:asciiTheme="minorHAnsi" w:hAnsiTheme="minorHAnsi" w:cstheme="minorHAnsi"/>
                <w:lang w:eastAsia="en-GB"/>
              </w:rPr>
              <w:fldChar w:fldCharType="separate"/>
            </w:r>
            <w:r w:rsidRPr="00826EA0">
              <w:rPr>
                <w:rFonts w:asciiTheme="minorHAnsi" w:hAnsiTheme="minorHAnsi" w:cstheme="minorHAnsi"/>
                <w:sz w:val="20"/>
                <w:szCs w:val="20"/>
                <w:lang w:eastAsia="en-GB"/>
              </w:rPr>
              <w:t>PGCert – 60 Credits:7</w:t>
            </w:r>
            <w:r w:rsidRPr="00826EA0">
              <w:rPr>
                <w:rFonts w:asciiTheme="minorHAnsi" w:hAnsiTheme="minorHAnsi" w:cstheme="minorHAnsi"/>
                <w:lang w:eastAsia="en-GB"/>
              </w:rPr>
              <w:fldChar w:fldCharType="end"/>
            </w:r>
          </w:p>
        </w:tc>
      </w:tr>
      <w:tr w:rsidR="00F064D3" w:rsidRPr="00826EA0" w14:paraId="264EC398"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5C58F20" w14:textId="77777777" w:rsidR="00F064D3" w:rsidRPr="00826EA0" w:rsidRDefault="00F064D3" w:rsidP="00F064D3">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710BBE8" w14:textId="77777777" w:rsidR="00F064D3" w:rsidRPr="00826EA0" w:rsidRDefault="00F064D3" w:rsidP="00F064D3">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180581BC"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7B7CA4FF"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36B25DD5"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73C69662"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24841DEC" w14:textId="77777777" w:rsidR="00F064D3" w:rsidRPr="00826EA0" w:rsidRDefault="00F064D3" w:rsidP="00F064D3">
            <w:pPr>
              <w:spacing w:after="0" w:line="240" w:lineRule="auto"/>
              <w:rPr>
                <w:rFonts w:asciiTheme="minorHAnsi" w:hAnsiTheme="minorHAnsi" w:cstheme="minorHAnsi"/>
                <w:sz w:val="20"/>
              </w:rPr>
            </w:pPr>
          </w:p>
        </w:tc>
      </w:tr>
      <w:tr w:rsidR="00F064D3" w:rsidRPr="00826EA0" w14:paraId="1BE2C7A6"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7D2C8AA"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C690FAD"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58B4BA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lang w:eastAsia="en-GB"/>
              </w:rPr>
              <w:fldChar w:fldCharType="begin"/>
            </w:r>
            <w:r w:rsidRPr="00826EA0">
              <w:rPr>
                <w:rFonts w:asciiTheme="minorHAnsi" w:hAnsiTheme="minorHAnsi" w:cstheme="minorHAnsi"/>
                <w:lang w:eastAsia="en-GB"/>
              </w:rPr>
              <w:instrText xml:space="preserve"> IF   "7" = "" "N/A" "</w:instrText>
            </w:r>
            <w:r w:rsidRPr="00826EA0">
              <w:rPr>
                <w:rFonts w:asciiTheme="minorHAnsi" w:hAnsiTheme="minorHAnsi" w:cstheme="minorHAnsi"/>
                <w:sz w:val="20"/>
                <w:szCs w:val="20"/>
                <w:lang w:eastAsia="en-GB"/>
              </w:rPr>
              <w:instrText>MSc – 180 Credits:7</w:instrText>
            </w:r>
            <w:r w:rsidRPr="00826EA0">
              <w:rPr>
                <w:rFonts w:asciiTheme="minorHAnsi" w:hAnsiTheme="minorHAnsi" w:cstheme="minorHAnsi"/>
                <w:lang w:eastAsia="en-GB"/>
              </w:rPr>
              <w:instrText xml:space="preserve">" </w:instrText>
            </w:r>
            <w:r w:rsidRPr="00826EA0">
              <w:rPr>
                <w:rFonts w:asciiTheme="minorHAnsi" w:hAnsiTheme="minorHAnsi" w:cstheme="minorHAnsi"/>
                <w:lang w:eastAsia="en-GB"/>
              </w:rPr>
              <w:fldChar w:fldCharType="separate"/>
            </w:r>
            <w:r w:rsidRPr="00826EA0">
              <w:rPr>
                <w:rFonts w:asciiTheme="minorHAnsi" w:hAnsiTheme="minorHAnsi" w:cstheme="minorHAnsi"/>
                <w:sz w:val="20"/>
                <w:szCs w:val="20"/>
                <w:lang w:eastAsia="en-GB"/>
              </w:rPr>
              <w:t>MSc – 180 Credits:7</w:t>
            </w:r>
            <w:r w:rsidRPr="00826EA0">
              <w:rPr>
                <w:rFonts w:asciiTheme="minorHAnsi" w:hAnsiTheme="minorHAnsi" w:cstheme="minorHAnsi"/>
                <w:lang w:eastAsia="en-GB"/>
              </w:rPr>
              <w:fldChar w:fldCharType="end"/>
            </w:r>
          </w:p>
        </w:tc>
      </w:tr>
      <w:tr w:rsidR="00F064D3" w:rsidRPr="00826EA0" w14:paraId="59BD2DDB"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6611EDB0"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8D87697"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34A7027"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lang w:eastAsia="en-GB"/>
              </w:rPr>
              <w:fldChar w:fldCharType="begin"/>
            </w:r>
            <w:r w:rsidRPr="00826EA0">
              <w:rPr>
                <w:rFonts w:asciiTheme="minorHAnsi" w:hAnsiTheme="minorHAnsi" w:cstheme="minorHAnsi"/>
                <w:lang w:eastAsia="en-GB"/>
              </w:rPr>
              <w:instrText xml:space="preserve"> IF   "7" = "" "N/A" "</w:instrText>
            </w:r>
            <w:r w:rsidRPr="00826EA0">
              <w:rPr>
                <w:rFonts w:asciiTheme="minorHAnsi" w:hAnsiTheme="minorHAnsi" w:cstheme="minorHAnsi"/>
                <w:sz w:val="20"/>
                <w:szCs w:val="20"/>
                <w:lang w:eastAsia="en-GB"/>
              </w:rPr>
              <w:instrText>PGDip – 120 Credits:7</w:instrText>
            </w:r>
            <w:r w:rsidRPr="00826EA0">
              <w:rPr>
                <w:rFonts w:asciiTheme="minorHAnsi" w:hAnsiTheme="minorHAnsi" w:cstheme="minorHAnsi"/>
                <w:lang w:eastAsia="en-GB"/>
              </w:rPr>
              <w:instrText xml:space="preserve">" </w:instrText>
            </w:r>
            <w:r w:rsidRPr="00826EA0">
              <w:rPr>
                <w:rFonts w:asciiTheme="minorHAnsi" w:hAnsiTheme="minorHAnsi" w:cstheme="minorHAnsi"/>
                <w:lang w:eastAsia="en-GB"/>
              </w:rPr>
              <w:fldChar w:fldCharType="separate"/>
            </w:r>
            <w:r w:rsidRPr="00826EA0">
              <w:rPr>
                <w:rFonts w:asciiTheme="minorHAnsi" w:hAnsiTheme="minorHAnsi" w:cstheme="minorHAnsi"/>
                <w:sz w:val="20"/>
                <w:szCs w:val="20"/>
                <w:lang w:eastAsia="en-GB"/>
              </w:rPr>
              <w:t>PGDip – 120 Credits:7</w:t>
            </w:r>
            <w:r w:rsidRPr="00826EA0">
              <w:rPr>
                <w:rFonts w:asciiTheme="minorHAnsi" w:hAnsiTheme="minorHAnsi" w:cstheme="minorHAnsi"/>
                <w:lang w:eastAsia="en-GB"/>
              </w:rPr>
              <w:fldChar w:fldCharType="end"/>
            </w:r>
          </w:p>
        </w:tc>
      </w:tr>
      <w:tr w:rsidR="00F064D3" w:rsidRPr="00826EA0" w14:paraId="40C79405"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49951269"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6F02D8B" w14:textId="77777777" w:rsidR="00F064D3" w:rsidRPr="00826EA0" w:rsidRDefault="00F064D3" w:rsidP="00F064D3">
            <w:pPr>
              <w:spacing w:after="0" w:line="240" w:lineRule="auto"/>
              <w:rPr>
                <w:rFonts w:asciiTheme="minorHAnsi" w:hAnsiTheme="minorHAnsi" w:cstheme="minorHAnsi"/>
                <w:color w:val="333333"/>
                <w:sz w:val="20"/>
              </w:rPr>
            </w:pPr>
            <w:r w:rsidRPr="00826EA0">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71020C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lang w:eastAsia="en-GB"/>
              </w:rPr>
              <w:fldChar w:fldCharType="begin"/>
            </w:r>
            <w:r w:rsidRPr="00826EA0">
              <w:rPr>
                <w:rFonts w:asciiTheme="minorHAnsi" w:hAnsiTheme="minorHAnsi" w:cstheme="minorHAnsi"/>
                <w:lang w:eastAsia="en-GB"/>
              </w:rPr>
              <w:instrText xml:space="preserve"> IF   "7" = "" "N/A" "</w:instrText>
            </w:r>
            <w:r w:rsidRPr="00826EA0">
              <w:rPr>
                <w:rFonts w:asciiTheme="minorHAnsi" w:hAnsiTheme="minorHAnsi" w:cstheme="minorHAnsi"/>
                <w:sz w:val="20"/>
                <w:szCs w:val="20"/>
                <w:lang w:eastAsia="en-GB"/>
              </w:rPr>
              <w:instrText>PGCert – 60 Credits:7</w:instrText>
            </w:r>
            <w:r w:rsidRPr="00826EA0">
              <w:rPr>
                <w:rFonts w:asciiTheme="minorHAnsi" w:hAnsiTheme="minorHAnsi" w:cstheme="minorHAnsi"/>
                <w:lang w:eastAsia="en-GB"/>
              </w:rPr>
              <w:instrText xml:space="preserve">" </w:instrText>
            </w:r>
            <w:r w:rsidRPr="00826EA0">
              <w:rPr>
                <w:rFonts w:asciiTheme="minorHAnsi" w:hAnsiTheme="minorHAnsi" w:cstheme="minorHAnsi"/>
                <w:lang w:eastAsia="en-GB"/>
              </w:rPr>
              <w:fldChar w:fldCharType="separate"/>
            </w:r>
            <w:r w:rsidRPr="00826EA0">
              <w:rPr>
                <w:rFonts w:asciiTheme="minorHAnsi" w:hAnsiTheme="minorHAnsi" w:cstheme="minorHAnsi"/>
                <w:sz w:val="20"/>
                <w:szCs w:val="20"/>
                <w:lang w:eastAsia="en-GB"/>
              </w:rPr>
              <w:t>PGCert – 60 Credits:7</w:t>
            </w:r>
            <w:r w:rsidRPr="00826EA0">
              <w:rPr>
                <w:rFonts w:asciiTheme="minorHAnsi" w:hAnsiTheme="minorHAnsi" w:cstheme="minorHAnsi"/>
                <w:lang w:eastAsia="en-GB"/>
              </w:rPr>
              <w:fldChar w:fldCharType="end"/>
            </w:r>
          </w:p>
        </w:tc>
      </w:tr>
    </w:tbl>
    <w:p w14:paraId="4386502B" w14:textId="77777777" w:rsidR="00F064D3" w:rsidRPr="00826EA0" w:rsidRDefault="00F064D3" w:rsidP="00F064D3">
      <w:pPr>
        <w:tabs>
          <w:tab w:val="left" w:pos="482"/>
          <w:tab w:val="left" w:pos="2892"/>
        </w:tabs>
        <w:spacing w:after="0" w:line="240" w:lineRule="auto"/>
        <w:rPr>
          <w:rFonts w:asciiTheme="minorHAnsi" w:hAnsiTheme="minorHAnsi" w:cstheme="minorHAnsi"/>
          <w:sz w:val="10"/>
          <w:szCs w:val="10"/>
        </w:rPr>
      </w:pPr>
      <w:r w:rsidRPr="00826EA0">
        <w:rPr>
          <w:rFonts w:asciiTheme="minorHAnsi" w:hAnsiTheme="minorHAnsi" w:cstheme="minorHAnsi"/>
          <w:sz w:val="10"/>
          <w:szCs w:val="10"/>
        </w:rPr>
        <w:tab/>
      </w:r>
      <w:r w:rsidRPr="00826EA0">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F064D3" w:rsidRPr="00826EA0" w14:paraId="67378B32"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12BE5EFC"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C4EA976"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0C7EB62"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709DEE6F" w14:textId="77777777" w:rsidR="00F064D3" w:rsidRPr="00826EA0" w:rsidRDefault="00F064D3" w:rsidP="00F064D3">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75D0FE60" w14:textId="77777777" w:rsidR="00F064D3" w:rsidRPr="00826EA0" w:rsidRDefault="00F064D3" w:rsidP="00F064D3">
            <w:pPr>
              <w:spacing w:after="0" w:line="240" w:lineRule="auto"/>
              <w:ind w:left="-224" w:firstLine="224"/>
              <w:jc w:val="both"/>
              <w:rPr>
                <w:rFonts w:asciiTheme="minorHAnsi" w:hAnsiTheme="minorHAnsi" w:cstheme="minorHAnsi"/>
                <w:b/>
                <w:color w:val="B11636"/>
                <w:sz w:val="20"/>
              </w:rPr>
            </w:pPr>
            <w:r w:rsidRPr="00826EA0">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6DBB91FF" w14:textId="77777777" w:rsidR="00F064D3" w:rsidRPr="00826EA0" w:rsidRDefault="00F064D3" w:rsidP="00F064D3">
            <w:pPr>
              <w:spacing w:after="0" w:line="240" w:lineRule="auto"/>
              <w:jc w:val="both"/>
              <w:rPr>
                <w:rFonts w:asciiTheme="minorHAnsi" w:hAnsiTheme="minorHAnsi" w:cstheme="minorHAnsi"/>
                <w:b/>
                <w:color w:val="B11636"/>
                <w:sz w:val="20"/>
              </w:rPr>
            </w:pPr>
            <w:r w:rsidRPr="00826EA0">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4FDCDDD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September 2024</w:t>
            </w:r>
          </w:p>
        </w:tc>
      </w:tr>
      <w:tr w:rsidR="00F064D3" w:rsidRPr="00826EA0" w14:paraId="5DFAB5E6"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58E3F44D"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C200078"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32BED4E9"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426E1C5E"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6212ECA"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20CED59"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FA53C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Annually</w:t>
            </w:r>
          </w:p>
        </w:tc>
      </w:tr>
      <w:tr w:rsidR="00F064D3" w:rsidRPr="00826EA0" w14:paraId="115C4707"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154318D8"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A1CD003"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E64F01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FT</w:t>
            </w:r>
          </w:p>
        </w:tc>
      </w:tr>
      <w:tr w:rsidR="00F064D3" w:rsidRPr="00826EA0" w14:paraId="01022D65"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1C1D9DC1"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739B028"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3B27CD77"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64C9CACE"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4B942307"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D10AB40"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3865DD0"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LSTM LT REG 01</w:t>
            </w:r>
          </w:p>
        </w:tc>
      </w:tr>
      <w:tr w:rsidR="00F064D3" w:rsidRPr="00826EA0" w14:paraId="0558E014"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2C761D4D"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A4ECBFE"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F4B1E1" w14:textId="77777777" w:rsidR="00F064D3" w:rsidRPr="00826EA0" w:rsidRDefault="00F064D3" w:rsidP="00F064D3">
            <w:pPr>
              <w:spacing w:after="0" w:line="240" w:lineRule="auto"/>
              <w:rPr>
                <w:rFonts w:asciiTheme="minorHAnsi" w:hAnsiTheme="minorHAnsi" w:cstheme="minorHAnsi"/>
                <w:sz w:val="20"/>
              </w:rPr>
            </w:pPr>
          </w:p>
        </w:tc>
      </w:tr>
      <w:tr w:rsidR="00F064D3" w:rsidRPr="00826EA0" w14:paraId="408064E8"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3D9922DA"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6DAD8E4"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BF788D"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lang w:eastAsia="en-GB"/>
              </w:rPr>
              <w:fldChar w:fldCharType="begin"/>
            </w:r>
            <w:r w:rsidRPr="00826EA0">
              <w:rPr>
                <w:rFonts w:asciiTheme="minorHAnsi" w:hAnsiTheme="minorHAnsi" w:cstheme="minorHAnsi"/>
                <w:lang w:eastAsia="en-GB"/>
              </w:rPr>
              <w:instrText xml:space="preserve"> IF   "" = "No" "N/A" "" </w:instrText>
            </w:r>
            <w:r w:rsidR="008B6A41">
              <w:rPr>
                <w:rFonts w:asciiTheme="minorHAnsi" w:hAnsiTheme="minorHAnsi" w:cstheme="minorHAnsi"/>
                <w:lang w:eastAsia="en-GB"/>
              </w:rPr>
              <w:fldChar w:fldCharType="separate"/>
            </w:r>
            <w:r w:rsidRPr="00826EA0">
              <w:rPr>
                <w:rFonts w:asciiTheme="minorHAnsi" w:hAnsiTheme="minorHAnsi" w:cstheme="minorHAnsi"/>
                <w:lang w:eastAsia="en-GB"/>
              </w:rPr>
              <w:fldChar w:fldCharType="end"/>
            </w:r>
          </w:p>
        </w:tc>
      </w:tr>
      <w:tr w:rsidR="00F064D3" w:rsidRPr="00826EA0" w14:paraId="7B719375"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18ABEE27"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6DC07CA"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2239E03" w14:textId="77777777" w:rsidR="00F064D3" w:rsidRPr="00826EA0" w:rsidRDefault="00F064D3" w:rsidP="00F064D3">
            <w:pPr>
              <w:spacing w:after="0"/>
              <w:rPr>
                <w:rFonts w:asciiTheme="minorHAnsi" w:hAnsiTheme="minorHAnsi" w:cstheme="minorHAnsi"/>
                <w:sz w:val="20"/>
              </w:rPr>
            </w:pPr>
            <w:r w:rsidRPr="00826EA0">
              <w:rPr>
                <w:rFonts w:asciiTheme="minorHAnsi" w:hAnsiTheme="minorHAnsi" w:cstheme="minorHAnsi"/>
                <w:lang w:eastAsia="en-GB"/>
              </w:rPr>
              <w:fldChar w:fldCharType="begin"/>
            </w:r>
            <w:r w:rsidRPr="00826EA0">
              <w:rPr>
                <w:rFonts w:asciiTheme="minorHAnsi" w:hAnsiTheme="minorHAnsi" w:cstheme="minorHAnsi"/>
                <w:lang w:eastAsia="en-GB"/>
              </w:rPr>
              <w:instrText xml:space="preserve"> IF   "" = "No" "N/A" "" </w:instrText>
            </w:r>
            <w:r w:rsidR="008B6A41">
              <w:rPr>
                <w:rFonts w:asciiTheme="minorHAnsi" w:hAnsiTheme="minorHAnsi" w:cstheme="minorHAnsi"/>
                <w:lang w:eastAsia="en-GB"/>
              </w:rPr>
              <w:fldChar w:fldCharType="separate"/>
            </w:r>
            <w:r w:rsidRPr="00826EA0">
              <w:rPr>
                <w:rFonts w:asciiTheme="minorHAnsi" w:hAnsiTheme="minorHAnsi" w:cstheme="minorHAnsi"/>
                <w:lang w:eastAsia="en-GB"/>
              </w:rPr>
              <w:fldChar w:fldCharType="end"/>
            </w:r>
          </w:p>
        </w:tc>
      </w:tr>
      <w:tr w:rsidR="00F064D3" w:rsidRPr="00826EA0" w14:paraId="4890A1F5"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4F32DC73" w14:textId="77777777" w:rsidR="00F064D3" w:rsidRPr="00826EA0" w:rsidRDefault="00F064D3" w:rsidP="00F064D3">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D4005CF" w14:textId="77777777" w:rsidR="00F064D3" w:rsidRPr="00826EA0" w:rsidRDefault="00F064D3" w:rsidP="00F064D3">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4C2BD4D4"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114827F0"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6FA1FEC8"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4B82323"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28BF86"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James LaCourse</w:t>
            </w:r>
          </w:p>
        </w:tc>
      </w:tr>
      <w:tr w:rsidR="00F064D3" w:rsidRPr="00826EA0" w14:paraId="6198757C"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1830D4C4"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45F2DFC"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73DAA9"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Tropical Disease Biology Masters Board of Studies</w:t>
            </w:r>
          </w:p>
        </w:tc>
      </w:tr>
      <w:tr w:rsidR="00F064D3" w:rsidRPr="00826EA0" w14:paraId="72250F45"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30E00C0F"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E3B7883"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A8B03FE"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MSc Board of Examiners</w:t>
            </w:r>
          </w:p>
        </w:tc>
      </w:tr>
      <w:tr w:rsidR="00F064D3" w:rsidRPr="00826EA0" w14:paraId="71224D00"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12C7CEC4"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654030E"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005FF5D"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Dr. Matthew Rogers (LSHTM)</w:t>
            </w:r>
          </w:p>
        </w:tc>
      </w:tr>
      <w:tr w:rsidR="00F064D3" w:rsidRPr="00826EA0" w14:paraId="4E0057C2"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4BF0FE5F"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75B68A3"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08CA2529"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2819D4FA"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E337A59"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7E9B679"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 xml:space="preserve">Professional or </w:t>
            </w:r>
            <w:r w:rsidRPr="00826EA0">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0A0975"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None</w:t>
            </w:r>
          </w:p>
        </w:tc>
      </w:tr>
      <w:tr w:rsidR="00F064D3" w:rsidRPr="00826EA0" w14:paraId="4B3AC443"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020C3DE3"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AAED062"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0F7D0BCF"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08D833EE"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288823CB"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9D1FA57"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7D9C0B" w14:textId="77777777" w:rsidR="00F064D3" w:rsidRPr="00826EA0" w:rsidRDefault="00F064D3" w:rsidP="008B6A41">
            <w:pPr>
              <w:spacing w:after="0" w:line="240" w:lineRule="auto"/>
              <w:rPr>
                <w:rFonts w:asciiTheme="minorHAnsi" w:hAnsiTheme="minorHAnsi" w:cstheme="minorHAnsi"/>
                <w:sz w:val="20"/>
              </w:rPr>
            </w:pPr>
            <w:r w:rsidRPr="00826EA0">
              <w:rPr>
                <w:rFonts w:asciiTheme="minorHAnsi" w:hAnsiTheme="minorHAnsi" w:cstheme="minorHAnsi"/>
                <w:sz w:val="20"/>
              </w:rPr>
              <w:t>Priorities of relevant national and international organisations in global health (Department for International Development, UK; United States Agency for International Development; World Health Organisation); QAA Master’s Degree Characteristics Statement (2020); The Frameworks for Higher Education Qualifications of UK Degree-Awarding Bodies (2014)</w:t>
            </w:r>
          </w:p>
        </w:tc>
      </w:tr>
      <w:tr w:rsidR="00F064D3" w:rsidRPr="00826EA0" w14:paraId="140E0E43"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694CF472"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84AA217"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72391CAD"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602B6D72"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A45EC17"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77F20B2"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3162DB3" w14:textId="77777777" w:rsidR="00F064D3" w:rsidRPr="00826EA0" w:rsidRDefault="00F064D3" w:rsidP="00F064D3">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54E3E81E" w14:textId="77777777" w:rsidR="00F064D3" w:rsidRPr="00826EA0" w:rsidRDefault="00F064D3" w:rsidP="00F064D3">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464CBAAA"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08A1D797"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43D86870" w14:textId="77777777" w:rsidR="00F064D3" w:rsidRPr="00826EA0" w:rsidRDefault="00F064D3" w:rsidP="00F064D3">
            <w:pPr>
              <w:spacing w:after="0" w:line="240" w:lineRule="auto"/>
              <w:rPr>
                <w:rFonts w:asciiTheme="minorHAnsi" w:hAnsiTheme="minorHAnsi" w:cstheme="minorHAnsi"/>
                <w:sz w:val="20"/>
              </w:rPr>
            </w:pPr>
          </w:p>
        </w:tc>
      </w:tr>
      <w:tr w:rsidR="00F064D3" w:rsidRPr="00826EA0" w14:paraId="5A83674D"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D12A9AB"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003FD9B"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44250025"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691ABE36"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E1EE955"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2EA6575"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350AD72" w14:textId="3B6752C7" w:rsidR="00F064D3" w:rsidRPr="008B6A41" w:rsidRDefault="008B6A41" w:rsidP="008B6A41">
            <w:pPr>
              <w:pStyle w:val="pf0"/>
              <w:rPr>
                <w:rFonts w:asciiTheme="minorHAnsi" w:eastAsia="Calibri" w:hAnsiTheme="minorHAnsi" w:cstheme="minorHAnsi"/>
                <w:sz w:val="20"/>
                <w:szCs w:val="22"/>
                <w:lang w:eastAsia="en-US"/>
              </w:rPr>
            </w:pPr>
            <w:r w:rsidRPr="008B6A41">
              <w:rPr>
                <w:rFonts w:asciiTheme="minorHAnsi" w:eastAsia="Calibri" w:hAnsiTheme="minorHAnsi" w:cstheme="minorHAnsi"/>
                <w:sz w:val="20"/>
                <w:szCs w:val="22"/>
                <w:lang w:eastAsia="en-US"/>
              </w:rPr>
              <w:t xml:space="preserve">The programme fee covers the cost of the induction field course. Students may wish to bring a small amount of spending money for the evening social events. The programme fee also covers the cost of a laboratory-based or desk-based project in LSTM. Some projects also involve a short period of data collection overseas (normally 2-4 weeks). Overseas or field projects will incur costs such as transport, accommodation, hiring translators, travel in-country, visas, vaccinations, possibly fees for ethics applications.  Costs, depending on duration, nature of fieldwork and complexity of project can range from approximately £1,500-£5,000. Students are not required to pay these additional costs at registration but must have the necessary funds available in March-May when booking travel, accommodation etc. The School will provide comprehensive insurance for off-site work and cover the cost of this. There may additionally be course-relevant and social trips, which are optional for students to attend, and which may have costs attached. </w:t>
            </w:r>
          </w:p>
        </w:tc>
      </w:tr>
    </w:tbl>
    <w:p w14:paraId="4200089D" w14:textId="77777777" w:rsidR="00F064D3" w:rsidRPr="00826EA0" w:rsidRDefault="00F064D3" w:rsidP="00F064D3">
      <w:pPr>
        <w:rPr>
          <w:rFonts w:asciiTheme="minorHAnsi" w:hAnsiTheme="minorHAnsi" w:cstheme="minorHAnsi"/>
          <w:sz w:val="20"/>
        </w:rPr>
        <w:sectPr w:rsidR="00F064D3" w:rsidRPr="00826EA0" w:rsidSect="00F064D3">
          <w:headerReference w:type="default" r:id="rId8"/>
          <w:footerReference w:type="default" r:id="rId9"/>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F064D3" w:rsidRPr="00826EA0" w14:paraId="2FC6F1B3" w14:textId="77777777" w:rsidTr="00F064D3">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16575790" w14:textId="77777777" w:rsidR="00F064D3" w:rsidRPr="00826EA0" w:rsidRDefault="00F064D3" w:rsidP="00826EA0">
            <w:pPr>
              <w:pStyle w:val="Heading2"/>
              <w:spacing w:before="0"/>
              <w:rPr>
                <w:rFonts w:asciiTheme="minorHAnsi" w:hAnsiTheme="minorHAnsi" w:cstheme="minorHAnsi"/>
                <w:b/>
                <w:color w:val="333333"/>
                <w:szCs w:val="24"/>
              </w:rPr>
            </w:pPr>
            <w:r w:rsidRPr="00826EA0">
              <w:rPr>
                <w:rFonts w:asciiTheme="minorHAnsi" w:hAnsiTheme="minorHAnsi" w:cstheme="minorHAnsi"/>
                <w:b/>
                <w:bCs/>
                <w:color w:val="auto"/>
                <w:sz w:val="22"/>
                <w:szCs w:val="22"/>
              </w:rPr>
              <w:lastRenderedPageBreak/>
              <w:t>Part B: Programme Aims and Outcomes</w:t>
            </w:r>
          </w:p>
        </w:tc>
      </w:tr>
      <w:tr w:rsidR="00F064D3" w:rsidRPr="00826EA0" w14:paraId="1B0DD1E6" w14:textId="77777777" w:rsidTr="00F064D3">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7E333751"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0DDE0FB9"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Overview of the Programme</w:t>
            </w:r>
          </w:p>
        </w:tc>
      </w:tr>
      <w:tr w:rsidR="00F064D3" w:rsidRPr="00826EA0" w14:paraId="3D6F698B" w14:textId="77777777" w:rsidTr="00F064D3">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3A260A" w14:textId="77777777" w:rsidR="00F064D3" w:rsidRPr="00826EA0" w:rsidRDefault="00F064D3" w:rsidP="00F064D3">
            <w:pPr>
              <w:spacing w:before="120" w:after="120" w:line="240" w:lineRule="auto"/>
              <w:rPr>
                <w:rFonts w:asciiTheme="minorHAnsi" w:hAnsiTheme="minorHAnsi" w:cstheme="minorHAnsi"/>
                <w:sz w:val="20"/>
              </w:rPr>
            </w:pPr>
            <w:r w:rsidRPr="00826EA0">
              <w:rPr>
                <w:rFonts w:asciiTheme="minorHAnsi" w:hAnsiTheme="minorHAnsi" w:cstheme="minorHAnsi"/>
                <w:sz w:val="20"/>
              </w:rPr>
              <w:t xml:space="preserve">The MSc programme ‘Tropical Disease Biology’ provides advanced and research-informed contemporary learning in parasitology, microbiology, host-pathogen interactions, and the study of disease vectors and the pathogens they transmit in tropical and/or resource-limited regions of the world.  Delivered by an internationally diverse team of research-active experts in their disciplines, the broad scope of the programme ranges across the biology, biochemistry, immunology, ecology, and population biology of the organisms of importance to public health in predominantly tropical regions of limited resource, and their associated epidemiology.   </w:t>
            </w:r>
          </w:p>
          <w:p w14:paraId="6696ACC8" w14:textId="77777777" w:rsidR="00F064D3" w:rsidRPr="00826EA0" w:rsidRDefault="00F064D3" w:rsidP="00F064D3">
            <w:pPr>
              <w:spacing w:before="120" w:after="120" w:line="240" w:lineRule="auto"/>
              <w:rPr>
                <w:rFonts w:asciiTheme="minorHAnsi" w:hAnsiTheme="minorHAnsi" w:cstheme="minorHAnsi"/>
                <w:sz w:val="20"/>
              </w:rPr>
            </w:pPr>
            <w:r w:rsidRPr="00826EA0">
              <w:rPr>
                <w:rFonts w:asciiTheme="minorHAnsi" w:hAnsiTheme="minorHAnsi" w:cstheme="minorHAnsi"/>
                <w:sz w:val="20"/>
              </w:rPr>
              <w:t>The programme will give students the opportunity to develop employer-relevant transferable skills, producing independent and collaborative team workers, critical thinkers, adaptable problem-solvers, and as confident communicators in a range of environments.  Experience in essential laboratory, field, and computing-based research techniques, as well as significant theoretical and applied practical knowledge in all important and topical areas of the field is further provided within core taught elements.  Participants further demonstrate and apply their comprehensive understanding and critical awareness through completion of a research-based dissertation either overseas or in Liverpool, with opportunities to engage with professional and industrial bodies in global health as part of this process.</w:t>
            </w:r>
          </w:p>
        </w:tc>
      </w:tr>
      <w:tr w:rsidR="00F064D3" w:rsidRPr="00826EA0" w14:paraId="4BF7156E" w14:textId="77777777" w:rsidTr="00F064D3">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7630E11E" w14:textId="77777777" w:rsidR="00F064D3" w:rsidRPr="00826EA0" w:rsidRDefault="00F064D3" w:rsidP="00F064D3">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4C39441E"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2E4F7AD0" w14:textId="77777777" w:rsidTr="00F064D3">
        <w:tc>
          <w:tcPr>
            <w:tcW w:w="234" w:type="pct"/>
            <w:tcBorders>
              <w:top w:val="nil"/>
              <w:left w:val="nil"/>
              <w:bottom w:val="nil"/>
              <w:right w:val="nil"/>
            </w:tcBorders>
            <w:shd w:val="clear" w:color="auto" w:fill="auto"/>
            <w:tcMar>
              <w:top w:w="28" w:type="dxa"/>
              <w:left w:w="57" w:type="dxa"/>
              <w:bottom w:w="28" w:type="dxa"/>
              <w:right w:w="57" w:type="dxa"/>
            </w:tcMar>
          </w:tcPr>
          <w:p w14:paraId="60FDF154"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09201197"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Aims of the Programme</w:t>
            </w:r>
          </w:p>
        </w:tc>
      </w:tr>
      <w:tr w:rsidR="00F064D3" w:rsidRPr="00826EA0" w14:paraId="78BCE6FD" w14:textId="77777777" w:rsidTr="00F064D3">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3A2756CE"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1239DD21"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50E4E89E"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Entry Award</w:t>
            </w:r>
          </w:p>
        </w:tc>
      </w:tr>
      <w:tr w:rsidR="00F064D3" w:rsidRPr="00826EA0" w14:paraId="0B6C3B5E" w14:textId="77777777" w:rsidTr="00F064D3">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F65FD7"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C76C2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To produce students with a critically developed, comprehensive knowledge and understanding of the current issues and priorities with regard to the biology of host-pathogen interactions, and control of pathogens, vectors of disease, and organisms of importance to public health in tropical and resource-limited regions of the world.</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48E1FF0"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33D92623" w14:textId="77777777" w:rsidTr="00F064D3">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2E3E5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31999F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To enable students to identify, conceptualise and frame research questions, and critically analyse problems and challenges with relevance to the biology and control of the pathogens, vectors of disease, and organisms of importance to public health in tropical and resource-limited settings and contexts.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1834923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13DB88C4" w14:textId="77777777" w:rsidTr="00F064D3">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C98D95E"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ED7BE04"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To provide applied experience, and equip students with the abilities to design strategies, and apply a range of specialised technical and analytical skills, to respond to biologically related research questions, problems, and challenges in regard to the pathogens, vectors of disease, and organisms of importance to public health in tropical and resource-limited settings and contexts.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5A19B9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227ADDF6" w14:textId="77777777" w:rsidTr="00F064D3">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81A798E"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AB618D2"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To equip students with transferable abilities and skills in critical and reflective thinking, effective, independent, and collaborative team working, adaptable problem-solving, ethical project planning and management, and in confident communication within a range of environments/contexts.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16E32122"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084520ED" w14:textId="77777777" w:rsidTr="00F064D3">
        <w:tc>
          <w:tcPr>
            <w:tcW w:w="5000" w:type="pct"/>
            <w:gridSpan w:val="4"/>
            <w:tcBorders>
              <w:top w:val="single" w:sz="4" w:space="0" w:color="A6A6A6"/>
              <w:left w:val="nil"/>
              <w:bottom w:val="nil"/>
              <w:right w:val="nil"/>
            </w:tcBorders>
            <w:shd w:val="clear" w:color="auto" w:fill="auto"/>
          </w:tcPr>
          <w:p w14:paraId="5EA1DA37" w14:textId="77777777" w:rsidR="00F064D3" w:rsidRPr="00826EA0" w:rsidRDefault="00F064D3" w:rsidP="00F064D3">
            <w:pPr>
              <w:spacing w:after="0" w:line="240" w:lineRule="auto"/>
              <w:rPr>
                <w:rFonts w:asciiTheme="minorHAnsi" w:hAnsiTheme="minorHAnsi" w:cstheme="minorHAnsi"/>
                <w:sz w:val="4"/>
                <w:szCs w:val="4"/>
              </w:rPr>
            </w:pPr>
          </w:p>
          <w:p w14:paraId="023D6480" w14:textId="77777777" w:rsidR="00F064D3" w:rsidRPr="00826EA0" w:rsidRDefault="00F064D3" w:rsidP="00F064D3">
            <w:pPr>
              <w:spacing w:after="0" w:line="240" w:lineRule="auto"/>
              <w:rPr>
                <w:rFonts w:asciiTheme="minorHAnsi" w:hAnsiTheme="minorHAnsi" w:cstheme="minorHAnsi"/>
                <w:sz w:val="4"/>
                <w:szCs w:val="4"/>
              </w:rPr>
            </w:pPr>
          </w:p>
        </w:tc>
      </w:tr>
    </w:tbl>
    <w:p w14:paraId="5F0CCDD5" w14:textId="77777777" w:rsidR="00F064D3" w:rsidRPr="00826EA0" w:rsidRDefault="00F064D3" w:rsidP="00AE74F9">
      <w:pPr>
        <w:pageBreakBefore/>
        <w:tabs>
          <w:tab w:val="left" w:pos="766"/>
        </w:tabs>
        <w:spacing w:before="60" w:after="60" w:line="240" w:lineRule="auto"/>
        <w:rPr>
          <w:rFonts w:asciiTheme="minorHAnsi" w:hAnsiTheme="minorHAnsi" w:cstheme="minorHAnsi"/>
          <w:b/>
          <w:color w:val="B11636"/>
          <w:sz w:val="20"/>
        </w:rPr>
      </w:pPr>
      <w:r w:rsidRPr="00826EA0">
        <w:rPr>
          <w:rFonts w:asciiTheme="minorHAnsi" w:hAnsiTheme="minorHAnsi" w:cstheme="minorHAnsi"/>
          <w:b/>
          <w:color w:val="B11636"/>
          <w:sz w:val="20"/>
        </w:rPr>
        <w:lastRenderedPageBreak/>
        <w:t>19</w:t>
      </w:r>
      <w:r w:rsidRPr="00826EA0">
        <w:rPr>
          <w:rFonts w:asciiTheme="minorHAnsi" w:hAnsiTheme="minorHAnsi" w:cstheme="minorHAnsi"/>
          <w:b/>
          <w:color w:val="B11636"/>
          <w:sz w:val="20"/>
        </w:rPr>
        <w:tab/>
        <w:t>Skills and Other Attributes</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20"/>
        <w:gridCol w:w="91"/>
        <w:gridCol w:w="6784"/>
        <w:gridCol w:w="374"/>
        <w:gridCol w:w="2340"/>
        <w:gridCol w:w="4111"/>
        <w:gridCol w:w="1335"/>
      </w:tblGrid>
      <w:tr w:rsidR="00F064D3" w:rsidRPr="00826EA0" w14:paraId="005D0F8C" w14:textId="77777777" w:rsidTr="00826EA0">
        <w:tc>
          <w:tcPr>
            <w:tcW w:w="242"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09415BE2"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No.</w:t>
            </w:r>
          </w:p>
        </w:tc>
        <w:tc>
          <w:tcPr>
            <w:tcW w:w="227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2B6EACCB"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Skill/Attribute</w:t>
            </w:r>
          </w:p>
        </w:tc>
        <w:tc>
          <w:tcPr>
            <w:tcW w:w="745" w:type="pct"/>
            <w:tcBorders>
              <w:top w:val="nil"/>
              <w:left w:val="nil"/>
              <w:bottom w:val="single" w:sz="4" w:space="0" w:color="A6A6A6"/>
              <w:right w:val="nil"/>
            </w:tcBorders>
            <w:shd w:val="clear" w:color="auto" w:fill="auto"/>
          </w:tcPr>
          <w:p w14:paraId="4FE7AA5B"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Module(s)</w:t>
            </w:r>
          </w:p>
        </w:tc>
        <w:tc>
          <w:tcPr>
            <w:tcW w:w="1734" w:type="pct"/>
            <w:gridSpan w:val="2"/>
            <w:tcBorders>
              <w:top w:val="nil"/>
              <w:left w:val="nil"/>
              <w:bottom w:val="single" w:sz="4" w:space="0" w:color="A6A6A6"/>
              <w:right w:val="nil"/>
            </w:tcBorders>
            <w:shd w:val="clear" w:color="auto" w:fill="auto"/>
          </w:tcPr>
          <w:p w14:paraId="057F5142"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Mode of Assessing</w:t>
            </w:r>
          </w:p>
        </w:tc>
      </w:tr>
      <w:tr w:rsidR="00F064D3" w:rsidRPr="00826EA0" w14:paraId="7FBBEC4D" w14:textId="77777777" w:rsidTr="00826EA0">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D2A14AD"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1</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267E7C6"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To communicate complex principles, knowledge, and strategies confidently and effectively, via a range of media including oral, visual and written, to a variety of relevant audiences.</w:t>
            </w:r>
          </w:p>
        </w:tc>
        <w:tc>
          <w:tcPr>
            <w:tcW w:w="745" w:type="pct"/>
            <w:tcBorders>
              <w:top w:val="single" w:sz="4" w:space="0" w:color="A6A6A6"/>
              <w:left w:val="single" w:sz="4" w:space="0" w:color="A6A6A6"/>
              <w:bottom w:val="single" w:sz="4" w:space="0" w:color="A6A6A6"/>
              <w:right w:val="single" w:sz="4" w:space="0" w:color="A6A6A6"/>
            </w:tcBorders>
            <w:shd w:val="clear" w:color="auto" w:fill="F0F0F0"/>
          </w:tcPr>
          <w:p w14:paraId="07335E4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modules</w:t>
            </w:r>
          </w:p>
        </w:tc>
        <w:tc>
          <w:tcPr>
            <w:tcW w:w="1734" w:type="pct"/>
            <w:gridSpan w:val="2"/>
            <w:tcBorders>
              <w:top w:val="single" w:sz="4" w:space="0" w:color="A6A6A6"/>
              <w:left w:val="single" w:sz="4" w:space="0" w:color="A6A6A6"/>
              <w:bottom w:val="single" w:sz="4" w:space="0" w:color="A6A6A6"/>
              <w:right w:val="single" w:sz="4" w:space="0" w:color="A6A6A6"/>
            </w:tcBorders>
            <w:shd w:val="clear" w:color="auto" w:fill="F0F0F0"/>
          </w:tcPr>
          <w:p w14:paraId="58B3AB35"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Written assessments and oral presentations</w:t>
            </w:r>
          </w:p>
        </w:tc>
      </w:tr>
      <w:tr w:rsidR="00F064D3" w:rsidRPr="00826EA0" w14:paraId="343F0F0E" w14:textId="77777777" w:rsidTr="00826EA0">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765389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2</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139B594"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To apply statistical and scientific computing skills with confidence and accuracy.</w:t>
            </w:r>
          </w:p>
        </w:tc>
        <w:tc>
          <w:tcPr>
            <w:tcW w:w="745" w:type="pct"/>
            <w:tcBorders>
              <w:top w:val="single" w:sz="4" w:space="0" w:color="A6A6A6"/>
              <w:left w:val="single" w:sz="4" w:space="0" w:color="A6A6A6"/>
              <w:bottom w:val="single" w:sz="4" w:space="0" w:color="A6A6A6"/>
              <w:right w:val="single" w:sz="4" w:space="0" w:color="A6A6A6"/>
            </w:tcBorders>
            <w:shd w:val="clear" w:color="auto" w:fill="F0F0F0"/>
          </w:tcPr>
          <w:p w14:paraId="0DF7C0BE"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TROP 714, 728, 705, 733, 700, 715, 727</w:t>
            </w:r>
          </w:p>
        </w:tc>
        <w:tc>
          <w:tcPr>
            <w:tcW w:w="1734" w:type="pct"/>
            <w:gridSpan w:val="2"/>
            <w:tcBorders>
              <w:top w:val="single" w:sz="4" w:space="0" w:color="A6A6A6"/>
              <w:left w:val="single" w:sz="4" w:space="0" w:color="A6A6A6"/>
              <w:bottom w:val="single" w:sz="4" w:space="0" w:color="A6A6A6"/>
              <w:right w:val="single" w:sz="4" w:space="0" w:color="A6A6A6"/>
            </w:tcBorders>
            <w:shd w:val="clear" w:color="auto" w:fill="F0F0F0"/>
          </w:tcPr>
          <w:p w14:paraId="74A9E18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Formative and summative calculation exercises (727); examination (705); laboratory reports (728, 723,); dissertation data analysis (733); poster/slides presentation with data analyses included (714, 715)</w:t>
            </w:r>
          </w:p>
        </w:tc>
      </w:tr>
      <w:tr w:rsidR="00F064D3" w:rsidRPr="00826EA0" w14:paraId="29CA5DFA" w14:textId="77777777" w:rsidTr="00826EA0">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315956"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3</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A3D1C7E"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To work effectively both independently and in collaboration with others.</w:t>
            </w:r>
          </w:p>
        </w:tc>
        <w:tc>
          <w:tcPr>
            <w:tcW w:w="745" w:type="pct"/>
            <w:tcBorders>
              <w:top w:val="single" w:sz="4" w:space="0" w:color="A6A6A6"/>
              <w:left w:val="single" w:sz="4" w:space="0" w:color="A6A6A6"/>
              <w:bottom w:val="single" w:sz="4" w:space="0" w:color="A6A6A6"/>
              <w:right w:val="single" w:sz="4" w:space="0" w:color="A6A6A6"/>
            </w:tcBorders>
            <w:shd w:val="clear" w:color="auto" w:fill="F0F0F0"/>
          </w:tcPr>
          <w:p w14:paraId="457B0F79"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modules.</w:t>
            </w:r>
          </w:p>
        </w:tc>
        <w:tc>
          <w:tcPr>
            <w:tcW w:w="173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D0D7EE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Indirect contribution to all assessments</w:t>
            </w:r>
          </w:p>
        </w:tc>
      </w:tr>
      <w:tr w:rsidR="00F064D3" w:rsidRPr="00826EA0" w14:paraId="6A91FB60" w14:textId="77777777" w:rsidTr="00826EA0">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384158A"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4</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D3B212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To take responsibility for self-managed learning.</w:t>
            </w:r>
          </w:p>
        </w:tc>
        <w:tc>
          <w:tcPr>
            <w:tcW w:w="745" w:type="pct"/>
            <w:tcBorders>
              <w:top w:val="single" w:sz="4" w:space="0" w:color="A6A6A6"/>
              <w:left w:val="single" w:sz="4" w:space="0" w:color="A6A6A6"/>
              <w:bottom w:val="single" w:sz="4" w:space="0" w:color="A6A6A6"/>
              <w:right w:val="single" w:sz="4" w:space="0" w:color="A6A6A6"/>
            </w:tcBorders>
            <w:shd w:val="clear" w:color="auto" w:fill="F0F0F0"/>
          </w:tcPr>
          <w:p w14:paraId="3074B794"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modules</w:t>
            </w:r>
          </w:p>
        </w:tc>
        <w:tc>
          <w:tcPr>
            <w:tcW w:w="1734" w:type="pct"/>
            <w:gridSpan w:val="2"/>
            <w:tcBorders>
              <w:top w:val="single" w:sz="4" w:space="0" w:color="A6A6A6"/>
              <w:left w:val="single" w:sz="4" w:space="0" w:color="A6A6A6"/>
              <w:bottom w:val="single" w:sz="4" w:space="0" w:color="A6A6A6"/>
              <w:right w:val="single" w:sz="4" w:space="0" w:color="A6A6A6"/>
            </w:tcBorders>
            <w:shd w:val="clear" w:color="auto" w:fill="F0F0F0"/>
          </w:tcPr>
          <w:p w14:paraId="08B388C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Indirect contribution to all assessments</w:t>
            </w:r>
          </w:p>
        </w:tc>
      </w:tr>
      <w:tr w:rsidR="00F064D3" w:rsidRPr="00826EA0" w14:paraId="073219D5" w14:textId="77777777" w:rsidTr="00826EA0">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D65729B"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5</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EA914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To apply skills in effective project and time management to set goals, prioritise activities and meet deadlines.</w:t>
            </w:r>
          </w:p>
        </w:tc>
        <w:tc>
          <w:tcPr>
            <w:tcW w:w="745" w:type="pct"/>
            <w:tcBorders>
              <w:top w:val="single" w:sz="4" w:space="0" w:color="A6A6A6"/>
              <w:left w:val="single" w:sz="4" w:space="0" w:color="A6A6A6"/>
              <w:bottom w:val="single" w:sz="4" w:space="0" w:color="A6A6A6"/>
              <w:right w:val="single" w:sz="4" w:space="0" w:color="A6A6A6"/>
            </w:tcBorders>
            <w:shd w:val="clear" w:color="auto" w:fill="F0F0F0"/>
          </w:tcPr>
          <w:p w14:paraId="3CD348A6"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modules</w:t>
            </w:r>
          </w:p>
        </w:tc>
        <w:tc>
          <w:tcPr>
            <w:tcW w:w="173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096E093"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Assessed indirectly in all modules through timely submission of assessments</w:t>
            </w:r>
          </w:p>
        </w:tc>
      </w:tr>
      <w:tr w:rsidR="00F064D3" w:rsidRPr="00826EA0" w14:paraId="6508FA10" w14:textId="77777777" w:rsidTr="00AE74F9">
        <w:tc>
          <w:tcPr>
            <w:tcW w:w="5000" w:type="pct"/>
            <w:gridSpan w:val="8"/>
            <w:tcBorders>
              <w:top w:val="single" w:sz="4" w:space="0" w:color="A6A6A6"/>
              <w:left w:val="nil"/>
              <w:bottom w:val="nil"/>
              <w:right w:val="nil"/>
            </w:tcBorders>
            <w:shd w:val="clear" w:color="auto" w:fill="auto"/>
          </w:tcPr>
          <w:p w14:paraId="2815BD39" w14:textId="77777777" w:rsidR="00F064D3" w:rsidRPr="00826EA0" w:rsidRDefault="00F064D3" w:rsidP="00F064D3">
            <w:pPr>
              <w:tabs>
                <w:tab w:val="left" w:pos="1512"/>
              </w:tabs>
              <w:rPr>
                <w:rFonts w:asciiTheme="minorHAnsi" w:hAnsiTheme="minorHAnsi" w:cstheme="minorHAnsi"/>
                <w:sz w:val="8"/>
                <w:szCs w:val="10"/>
              </w:rPr>
            </w:pPr>
          </w:p>
        </w:tc>
      </w:tr>
      <w:tr w:rsidR="00F064D3" w:rsidRPr="00826EA0" w14:paraId="42D26A9E" w14:textId="77777777" w:rsidTr="00AE74F9">
        <w:trPr>
          <w:trHeight w:val="370"/>
        </w:trPr>
        <w:tc>
          <w:tcPr>
            <w:tcW w:w="213" w:type="pct"/>
            <w:gridSpan w:val="2"/>
            <w:tcBorders>
              <w:top w:val="nil"/>
              <w:left w:val="nil"/>
              <w:bottom w:val="nil"/>
              <w:right w:val="nil"/>
            </w:tcBorders>
            <w:shd w:val="clear" w:color="auto" w:fill="auto"/>
            <w:tcMar>
              <w:top w:w="28" w:type="dxa"/>
              <w:left w:w="57" w:type="dxa"/>
              <w:bottom w:w="28" w:type="dxa"/>
              <w:right w:w="57" w:type="dxa"/>
            </w:tcMar>
          </w:tcPr>
          <w:p w14:paraId="246E2728" w14:textId="77777777" w:rsidR="00F064D3" w:rsidRPr="00826EA0" w:rsidRDefault="00F064D3" w:rsidP="00AE74F9">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20</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30E10039"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 xml:space="preserve">Subject Based Learning Outcomes </w:t>
            </w:r>
          </w:p>
        </w:tc>
      </w:tr>
      <w:tr w:rsidR="00F064D3" w:rsidRPr="00826EA0" w14:paraId="7D5FF2C1" w14:textId="77777777" w:rsidTr="00AE74F9">
        <w:tc>
          <w:tcPr>
            <w:tcW w:w="213" w:type="pct"/>
            <w:gridSpan w:val="2"/>
            <w:tcBorders>
              <w:top w:val="nil"/>
              <w:left w:val="nil"/>
              <w:bottom w:val="nil"/>
              <w:right w:val="nil"/>
            </w:tcBorders>
            <w:shd w:val="clear" w:color="auto" w:fill="auto"/>
            <w:tcMar>
              <w:top w:w="28" w:type="dxa"/>
              <w:left w:w="57" w:type="dxa"/>
              <w:bottom w:w="28" w:type="dxa"/>
              <w:right w:w="57" w:type="dxa"/>
            </w:tcMar>
          </w:tcPr>
          <w:p w14:paraId="1D50F60F" w14:textId="77777777" w:rsidR="00F064D3" w:rsidRPr="00826EA0" w:rsidRDefault="00F064D3" w:rsidP="00F064D3">
            <w:pPr>
              <w:spacing w:after="0" w:line="240" w:lineRule="auto"/>
              <w:rPr>
                <w:rFonts w:asciiTheme="minorHAnsi" w:hAnsiTheme="minorHAnsi" w:cstheme="minorHAnsi"/>
                <w:b/>
                <w:sz w:val="20"/>
              </w:rPr>
            </w:pPr>
            <w:r w:rsidRPr="00826EA0">
              <w:rPr>
                <w:rFonts w:asciiTheme="minorHAnsi" w:hAnsiTheme="minorHAnsi" w:cstheme="minorHAnsi"/>
                <w:b/>
                <w:sz w:val="20"/>
              </w:rPr>
              <w:t>A</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45FC5BF0"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b/>
                <w:sz w:val="20"/>
              </w:rPr>
              <w:t>Knowledge and Understanding.</w:t>
            </w:r>
            <w:r w:rsidRPr="00826EA0">
              <w:rPr>
                <w:rFonts w:asciiTheme="minorHAnsi" w:hAnsiTheme="minorHAnsi" w:cstheme="minorHAnsi"/>
                <w:sz w:val="20"/>
              </w:rPr>
              <w:t xml:space="preserve"> Upon successful completion of the programme, a student should have developed and be able to demonstrate:</w:t>
            </w:r>
          </w:p>
        </w:tc>
      </w:tr>
      <w:tr w:rsidR="00F064D3" w:rsidRPr="00826EA0" w14:paraId="7A1C3F8A" w14:textId="77777777" w:rsidTr="00826EA0">
        <w:tc>
          <w:tcPr>
            <w:tcW w:w="213"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64F0DDE2" w14:textId="77777777" w:rsidR="00F064D3" w:rsidRPr="00826EA0" w:rsidRDefault="00F064D3" w:rsidP="00F064D3">
            <w:pPr>
              <w:spacing w:after="0" w:line="240" w:lineRule="auto"/>
              <w:jc w:val="both"/>
              <w:rPr>
                <w:rFonts w:asciiTheme="minorHAnsi" w:hAnsiTheme="minorHAnsi" w:cstheme="minorHAnsi"/>
                <w:b/>
                <w:color w:val="B11636"/>
                <w:sz w:val="20"/>
              </w:rPr>
            </w:pPr>
            <w:r w:rsidRPr="00826EA0">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077D060A" w14:textId="77777777" w:rsidR="00F064D3" w:rsidRPr="00826EA0" w:rsidRDefault="00F064D3" w:rsidP="00F064D3">
            <w:pPr>
              <w:tabs>
                <w:tab w:val="center" w:pos="2069"/>
              </w:tabs>
              <w:spacing w:after="0" w:line="240" w:lineRule="auto"/>
              <w:jc w:val="both"/>
              <w:rPr>
                <w:rFonts w:asciiTheme="minorHAnsi" w:hAnsiTheme="minorHAnsi" w:cstheme="minorHAnsi"/>
                <w:b/>
                <w:color w:val="B11636"/>
                <w:sz w:val="20"/>
              </w:rPr>
            </w:pPr>
            <w:r w:rsidRPr="00826EA0">
              <w:rPr>
                <w:rFonts w:asciiTheme="minorHAnsi" w:hAnsiTheme="minorHAnsi" w:cstheme="minorHAnsi"/>
                <w:b/>
                <w:color w:val="B11636"/>
                <w:sz w:val="20"/>
              </w:rPr>
              <w:t>Learning Outcome</w:t>
            </w:r>
          </w:p>
        </w:tc>
        <w:tc>
          <w:tcPr>
            <w:tcW w:w="864" w:type="pct"/>
            <w:gridSpan w:val="2"/>
            <w:tcBorders>
              <w:top w:val="nil"/>
              <w:left w:val="nil"/>
              <w:bottom w:val="single" w:sz="4" w:space="0" w:color="A6A6A6"/>
              <w:right w:val="nil"/>
            </w:tcBorders>
            <w:shd w:val="clear" w:color="auto" w:fill="auto"/>
          </w:tcPr>
          <w:p w14:paraId="625D666D" w14:textId="77777777" w:rsidR="00F064D3" w:rsidRPr="00826EA0" w:rsidRDefault="00F064D3" w:rsidP="00F064D3">
            <w:pPr>
              <w:spacing w:after="0" w:line="240" w:lineRule="auto"/>
              <w:jc w:val="both"/>
              <w:rPr>
                <w:rFonts w:asciiTheme="minorHAnsi" w:hAnsiTheme="minorHAnsi" w:cstheme="minorHAnsi"/>
                <w:b/>
                <w:color w:val="B11636"/>
                <w:sz w:val="20"/>
              </w:rPr>
            </w:pPr>
            <w:r w:rsidRPr="00826EA0">
              <w:rPr>
                <w:rFonts w:asciiTheme="minorHAnsi" w:hAnsiTheme="minorHAnsi" w:cstheme="minorHAnsi"/>
                <w:b/>
                <w:color w:val="B11636"/>
                <w:sz w:val="20"/>
              </w:rPr>
              <w:t>Module(s)</w:t>
            </w:r>
          </w:p>
        </w:tc>
        <w:tc>
          <w:tcPr>
            <w:tcW w:w="1309" w:type="pct"/>
            <w:tcBorders>
              <w:top w:val="nil"/>
              <w:left w:val="nil"/>
              <w:bottom w:val="single" w:sz="4" w:space="0" w:color="A6A6A6"/>
              <w:right w:val="nil"/>
            </w:tcBorders>
            <w:shd w:val="clear" w:color="auto" w:fill="auto"/>
          </w:tcPr>
          <w:p w14:paraId="342F57AA"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Mode of Assessing</w:t>
            </w:r>
          </w:p>
        </w:tc>
        <w:tc>
          <w:tcPr>
            <w:tcW w:w="425" w:type="pct"/>
            <w:tcBorders>
              <w:top w:val="nil"/>
              <w:left w:val="nil"/>
              <w:bottom w:val="single" w:sz="4" w:space="0" w:color="A6A6A6"/>
              <w:right w:val="nil"/>
            </w:tcBorders>
            <w:shd w:val="clear" w:color="auto" w:fill="auto"/>
          </w:tcPr>
          <w:p w14:paraId="1742D619" w14:textId="77777777" w:rsidR="00F064D3" w:rsidRPr="00826EA0" w:rsidRDefault="00F064D3" w:rsidP="00F064D3">
            <w:pPr>
              <w:spacing w:after="0" w:line="240" w:lineRule="auto"/>
              <w:jc w:val="both"/>
              <w:rPr>
                <w:rFonts w:asciiTheme="minorHAnsi" w:hAnsiTheme="minorHAnsi" w:cstheme="minorHAnsi"/>
                <w:b/>
                <w:color w:val="B11636"/>
                <w:sz w:val="20"/>
              </w:rPr>
            </w:pPr>
            <w:r w:rsidRPr="00826EA0">
              <w:rPr>
                <w:rFonts w:asciiTheme="minorHAnsi" w:hAnsiTheme="minorHAnsi" w:cstheme="minorHAnsi"/>
                <w:b/>
                <w:color w:val="B11636"/>
                <w:sz w:val="20"/>
              </w:rPr>
              <w:t>Entry Award</w:t>
            </w:r>
          </w:p>
        </w:tc>
      </w:tr>
      <w:tr w:rsidR="00F064D3" w:rsidRPr="00826EA0" w14:paraId="63CAC3D7"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8BE95C2"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color w:val="222222"/>
                <w:sz w:val="20"/>
                <w:szCs w:val="20"/>
              </w:rPr>
              <w:t>A1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283FA6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Define and critically appraise current issues and priorities in the fields of biology, host-pathogen interaction, molecular and cellular biology, epidemiology, and control, of pathogens, vectors of disease, and organisms of importance to public health with particular emphasis on tropical and resource-limited regions of the world.</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0C2B4EB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714, 728, 722, 723, 707, 715, 700</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74769206"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Practical &amp; written exams, essays, presentation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03CCD317"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294956B7"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C7E89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color w:val="222222"/>
                <w:sz w:val="20"/>
                <w:szCs w:val="20"/>
              </w:rPr>
              <w:t>A2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431FE3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Review, identify and comprehensively describe appropriate research methods to answer research questions with relevance to the biology and control of the pathogens, vectors of disease, and organisms of importance to public health in tropical and resource-limited settings and contexts.</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7CF30B80"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705, 733, 727, 715, 700, 723</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130D2730"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Practical Reports, written exams, research notebook, presentation, dissertation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7AA50F50"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074B7070"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D907E9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color w:val="222222"/>
                <w:sz w:val="20"/>
                <w:szCs w:val="20"/>
              </w:rPr>
              <w:t>A3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56994B"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Critically appraise and evaluate current methods, findings, and research developments in preventing human disease, that may lead to the development of novel control strategies with particular emphasis on tropical and resource-limited regions of the world.</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34438BB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714, 728, 722,723, 705, 707, 733, 700</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1E53D189"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Practical &amp; written exams, essays, practical report, presentation, dissertation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109A3762"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407DBE43"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253740"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color w:val="222222"/>
                <w:sz w:val="20"/>
                <w:szCs w:val="20"/>
              </w:rPr>
              <w:t>A4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C585CA"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Critically analyse and interpret statistical data in the design of a research study.</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7EAA73D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714, 723, 705, 733, 727 715, 700</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6C2A062B"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Practical Reports, written exams, dissertation, presentation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233B998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63B5542A" w14:textId="77777777" w:rsidTr="00AE74F9">
        <w:tc>
          <w:tcPr>
            <w:tcW w:w="213"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32F8F199" w14:textId="77777777" w:rsidR="00F064D3" w:rsidRPr="00826EA0" w:rsidRDefault="00F064D3" w:rsidP="00F064D3">
            <w:pPr>
              <w:spacing w:after="0" w:line="240" w:lineRule="auto"/>
              <w:jc w:val="right"/>
              <w:rPr>
                <w:rFonts w:asciiTheme="minorHAnsi" w:hAnsiTheme="minorHAnsi" w:cstheme="minorHAnsi"/>
                <w:b/>
                <w:sz w:val="8"/>
                <w:szCs w:val="10"/>
              </w:rPr>
            </w:pPr>
          </w:p>
        </w:tc>
        <w:tc>
          <w:tcPr>
            <w:tcW w:w="4787"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13594B95" w14:textId="77777777" w:rsidR="00F064D3" w:rsidRPr="00826EA0" w:rsidRDefault="00F064D3" w:rsidP="00F064D3">
            <w:pPr>
              <w:spacing w:after="0" w:line="240" w:lineRule="auto"/>
              <w:rPr>
                <w:rFonts w:asciiTheme="minorHAnsi" w:hAnsiTheme="minorHAnsi" w:cstheme="minorHAnsi"/>
                <w:b/>
                <w:sz w:val="8"/>
                <w:szCs w:val="10"/>
              </w:rPr>
            </w:pPr>
          </w:p>
        </w:tc>
      </w:tr>
      <w:tr w:rsidR="00F064D3" w:rsidRPr="00826EA0" w14:paraId="32966954" w14:textId="77777777" w:rsidTr="00AE74F9">
        <w:tc>
          <w:tcPr>
            <w:tcW w:w="213" w:type="pct"/>
            <w:gridSpan w:val="2"/>
            <w:tcBorders>
              <w:top w:val="nil"/>
              <w:left w:val="nil"/>
              <w:bottom w:val="nil"/>
              <w:right w:val="nil"/>
            </w:tcBorders>
            <w:shd w:val="clear" w:color="auto" w:fill="auto"/>
            <w:tcMar>
              <w:top w:w="28" w:type="dxa"/>
              <w:left w:w="57" w:type="dxa"/>
              <w:bottom w:w="28" w:type="dxa"/>
              <w:right w:w="57" w:type="dxa"/>
            </w:tcMar>
          </w:tcPr>
          <w:p w14:paraId="3E6AC293" w14:textId="77777777" w:rsidR="00F064D3" w:rsidRPr="00826EA0" w:rsidRDefault="00F064D3" w:rsidP="00AE74F9">
            <w:pPr>
              <w:pageBreakBefore/>
              <w:spacing w:after="0" w:line="240" w:lineRule="auto"/>
              <w:rPr>
                <w:rFonts w:asciiTheme="minorHAnsi" w:hAnsiTheme="minorHAnsi" w:cstheme="minorHAnsi"/>
                <w:b/>
                <w:sz w:val="20"/>
              </w:rPr>
            </w:pPr>
            <w:r w:rsidRPr="00826EA0">
              <w:rPr>
                <w:rFonts w:asciiTheme="minorHAnsi" w:hAnsiTheme="minorHAnsi" w:cstheme="minorHAnsi"/>
                <w:b/>
                <w:sz w:val="20"/>
              </w:rPr>
              <w:lastRenderedPageBreak/>
              <w:t>B</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20B749C9" w14:textId="77777777" w:rsidR="00F064D3" w:rsidRPr="00826EA0" w:rsidRDefault="00F064D3" w:rsidP="00F064D3">
            <w:pPr>
              <w:tabs>
                <w:tab w:val="left" w:pos="12897"/>
              </w:tabs>
              <w:spacing w:after="0" w:line="240" w:lineRule="auto"/>
              <w:rPr>
                <w:rFonts w:asciiTheme="minorHAnsi" w:hAnsiTheme="minorHAnsi" w:cstheme="minorHAnsi"/>
                <w:sz w:val="20"/>
              </w:rPr>
            </w:pPr>
            <w:r w:rsidRPr="00826EA0">
              <w:rPr>
                <w:rFonts w:asciiTheme="minorHAnsi" w:hAnsiTheme="minorHAnsi" w:cstheme="minorHAnsi"/>
                <w:b/>
                <w:sz w:val="20"/>
              </w:rPr>
              <w:t>Cognitive Skills.</w:t>
            </w:r>
            <w:r w:rsidRPr="00826EA0">
              <w:rPr>
                <w:rFonts w:asciiTheme="minorHAnsi" w:hAnsiTheme="minorHAnsi" w:cstheme="minorHAnsi"/>
                <w:sz w:val="20"/>
              </w:rPr>
              <w:t xml:space="preserve"> Upon successful completion of the programme, a student should be able to:</w:t>
            </w:r>
          </w:p>
        </w:tc>
      </w:tr>
      <w:tr w:rsidR="00F064D3" w:rsidRPr="00826EA0" w14:paraId="59DE6868" w14:textId="77777777" w:rsidTr="00826EA0">
        <w:tc>
          <w:tcPr>
            <w:tcW w:w="213"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F539607"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4AF7491" w14:textId="77777777" w:rsidR="00F064D3" w:rsidRPr="00826EA0" w:rsidRDefault="00F064D3" w:rsidP="00F064D3">
            <w:pPr>
              <w:tabs>
                <w:tab w:val="center" w:pos="2069"/>
              </w:tabs>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Learning Outcome</w:t>
            </w:r>
          </w:p>
        </w:tc>
        <w:tc>
          <w:tcPr>
            <w:tcW w:w="864" w:type="pct"/>
            <w:gridSpan w:val="2"/>
            <w:tcBorders>
              <w:top w:val="nil"/>
              <w:left w:val="nil"/>
              <w:bottom w:val="single" w:sz="4" w:space="0" w:color="A6A6A6"/>
              <w:right w:val="nil"/>
            </w:tcBorders>
            <w:shd w:val="clear" w:color="auto" w:fill="auto"/>
          </w:tcPr>
          <w:p w14:paraId="6A17B956"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Module(s)</w:t>
            </w:r>
          </w:p>
        </w:tc>
        <w:tc>
          <w:tcPr>
            <w:tcW w:w="1309" w:type="pct"/>
            <w:tcBorders>
              <w:top w:val="nil"/>
              <w:left w:val="nil"/>
              <w:bottom w:val="single" w:sz="4" w:space="0" w:color="A6A6A6"/>
              <w:right w:val="nil"/>
            </w:tcBorders>
            <w:shd w:val="clear" w:color="auto" w:fill="auto"/>
          </w:tcPr>
          <w:p w14:paraId="2B2E1034"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Mode of Assessing</w:t>
            </w:r>
          </w:p>
        </w:tc>
        <w:tc>
          <w:tcPr>
            <w:tcW w:w="425" w:type="pct"/>
            <w:tcBorders>
              <w:top w:val="nil"/>
              <w:left w:val="nil"/>
              <w:bottom w:val="single" w:sz="4" w:space="0" w:color="A6A6A6"/>
              <w:right w:val="nil"/>
            </w:tcBorders>
            <w:shd w:val="clear" w:color="auto" w:fill="auto"/>
          </w:tcPr>
          <w:p w14:paraId="21306D50"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Entry Award</w:t>
            </w:r>
          </w:p>
        </w:tc>
      </w:tr>
      <w:tr w:rsidR="00F064D3" w:rsidRPr="00826EA0" w14:paraId="505F9682"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4584F86"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B1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AEF972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Critically analyse, synthesise and evaluate information from a variety of sources.</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24878ED6"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714, 728, 722, 705, 707, 733, 715, 700</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7F7F7A62"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Practical &amp; written exams, essays, practical report, presentation, research notebook, dissertation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58870F37"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20FD9F0E"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E1DD7C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B2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EC1CB3"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Apply subject knowledge and understanding in a variety of contexts to analyse and reach evidence-based conclusions on complex situations, problems and opportunities.</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5215E16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714, 728, 722, 705, 707, 733, 700</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2C753F94"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Practical &amp; written exams, essays, presentation, practical reports, dissertation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2914E0B7"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19781746"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CCB9602"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B3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9468DD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Review the principles and values of ethical practice with regard to the design and practice of research studies, consent and confidentiality in the collection and presentation of data, and publication.</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52BD278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705, 733, 700</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3DA27ADA"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Research proposal (705) and dissertation (733)</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1D4FCCF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10241474"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F219A9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B4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347B9B"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Demonstrate creativity, innovation and originality in the application of knowledge.</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7376C099"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714, 728, 722, 723, 733, 705, 707, 715, 727, 700</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2DC79EE0"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Practical reports, research proposal, written &amp; practical exams, presentations, essays, research notebook, dissertation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5E26C36D"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42F771B5" w14:textId="77777777" w:rsidTr="00AE74F9">
        <w:tc>
          <w:tcPr>
            <w:tcW w:w="213" w:type="pct"/>
            <w:gridSpan w:val="2"/>
            <w:tcBorders>
              <w:top w:val="nil"/>
              <w:left w:val="nil"/>
              <w:bottom w:val="nil"/>
              <w:right w:val="nil"/>
            </w:tcBorders>
            <w:shd w:val="clear" w:color="auto" w:fill="auto"/>
            <w:tcMar>
              <w:top w:w="28" w:type="dxa"/>
              <w:left w:w="57" w:type="dxa"/>
              <w:bottom w:w="28" w:type="dxa"/>
              <w:right w:w="57" w:type="dxa"/>
            </w:tcMar>
          </w:tcPr>
          <w:p w14:paraId="5331502D" w14:textId="77777777" w:rsidR="00F064D3" w:rsidRPr="00826EA0" w:rsidRDefault="00F064D3" w:rsidP="00AE74F9">
            <w:pPr>
              <w:spacing w:before="120" w:after="0" w:line="240" w:lineRule="auto"/>
              <w:rPr>
                <w:rFonts w:asciiTheme="minorHAnsi" w:hAnsiTheme="minorHAnsi" w:cstheme="minorHAnsi"/>
                <w:b/>
                <w:sz w:val="20"/>
              </w:rPr>
            </w:pPr>
            <w:r w:rsidRPr="00826EA0">
              <w:rPr>
                <w:rFonts w:asciiTheme="minorHAnsi" w:hAnsiTheme="minorHAnsi" w:cstheme="minorHAnsi"/>
                <w:b/>
                <w:sz w:val="20"/>
              </w:rPr>
              <w:t>C</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25DDA45E" w14:textId="77777777" w:rsidR="00F064D3" w:rsidRPr="00826EA0" w:rsidRDefault="00F064D3" w:rsidP="00AE74F9">
            <w:pPr>
              <w:tabs>
                <w:tab w:val="left" w:pos="12434"/>
              </w:tabs>
              <w:spacing w:before="120" w:after="0" w:line="240" w:lineRule="auto"/>
              <w:rPr>
                <w:rFonts w:asciiTheme="minorHAnsi" w:hAnsiTheme="minorHAnsi" w:cstheme="minorHAnsi"/>
                <w:sz w:val="20"/>
              </w:rPr>
            </w:pPr>
            <w:r w:rsidRPr="00826EA0">
              <w:rPr>
                <w:rFonts w:asciiTheme="minorHAnsi" w:hAnsiTheme="minorHAnsi" w:cstheme="minorHAnsi"/>
                <w:b/>
                <w:sz w:val="20"/>
              </w:rPr>
              <w:t xml:space="preserve">Practical/Professional Skills. </w:t>
            </w:r>
            <w:r w:rsidRPr="00826EA0">
              <w:rPr>
                <w:rFonts w:asciiTheme="minorHAnsi" w:hAnsiTheme="minorHAnsi" w:cstheme="minorHAnsi"/>
                <w:sz w:val="20"/>
              </w:rPr>
              <w:t>Upon successful completion of the programme, a student should be able to:</w:t>
            </w:r>
          </w:p>
        </w:tc>
      </w:tr>
      <w:tr w:rsidR="00F064D3" w:rsidRPr="00826EA0" w14:paraId="2FE65644" w14:textId="77777777" w:rsidTr="00826EA0">
        <w:tc>
          <w:tcPr>
            <w:tcW w:w="213"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29D1F224"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6430A32" w14:textId="77777777" w:rsidR="00F064D3" w:rsidRPr="00826EA0" w:rsidRDefault="00F064D3" w:rsidP="00F064D3">
            <w:pPr>
              <w:tabs>
                <w:tab w:val="center" w:pos="2069"/>
              </w:tabs>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Learning Outcome</w:t>
            </w:r>
          </w:p>
        </w:tc>
        <w:tc>
          <w:tcPr>
            <w:tcW w:w="864" w:type="pct"/>
            <w:gridSpan w:val="2"/>
            <w:tcBorders>
              <w:top w:val="nil"/>
              <w:left w:val="nil"/>
              <w:bottom w:val="single" w:sz="4" w:space="0" w:color="A6A6A6"/>
              <w:right w:val="nil"/>
            </w:tcBorders>
            <w:shd w:val="clear" w:color="auto" w:fill="auto"/>
          </w:tcPr>
          <w:p w14:paraId="04EB0612"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Module(s)</w:t>
            </w:r>
          </w:p>
        </w:tc>
        <w:tc>
          <w:tcPr>
            <w:tcW w:w="1309" w:type="pct"/>
            <w:tcBorders>
              <w:top w:val="nil"/>
              <w:left w:val="nil"/>
              <w:bottom w:val="single" w:sz="4" w:space="0" w:color="A6A6A6"/>
              <w:right w:val="nil"/>
            </w:tcBorders>
            <w:shd w:val="clear" w:color="auto" w:fill="auto"/>
          </w:tcPr>
          <w:p w14:paraId="47549537"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Mode of Assessing</w:t>
            </w:r>
          </w:p>
        </w:tc>
        <w:tc>
          <w:tcPr>
            <w:tcW w:w="425" w:type="pct"/>
            <w:tcBorders>
              <w:top w:val="nil"/>
              <w:left w:val="nil"/>
              <w:bottom w:val="single" w:sz="4" w:space="0" w:color="A6A6A6"/>
              <w:right w:val="nil"/>
            </w:tcBorders>
            <w:shd w:val="clear" w:color="auto" w:fill="auto"/>
          </w:tcPr>
          <w:p w14:paraId="12ED2D0F"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Entry Award</w:t>
            </w:r>
          </w:p>
        </w:tc>
      </w:tr>
      <w:tr w:rsidR="00F064D3" w:rsidRPr="00826EA0" w14:paraId="1E5197B5"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28842E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C1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07C37DE"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Formulate a research question, devise an appropriate research strategy and take a systematic approach to project planning and management.</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28781B36"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714, 728, 722,723, 705, 733, 715, 727, 700</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22B8BF1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Practical reports, presentations, research proposal, dissertation.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24885C8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03C35DA6"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B35C23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C2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8695C94"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Undertake research investigations in a responsible, safe and ethical manner, select with critical awareness and deploy accurately with precision, techniques and methods, and record data collected.</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D115902"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733</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3D9060E4"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Dissertation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66E1E963"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MSc Only</w:t>
            </w:r>
          </w:p>
        </w:tc>
      </w:tr>
      <w:tr w:rsidR="00F064D3" w:rsidRPr="00826EA0" w14:paraId="34B092CB"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EC653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C3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FF507B7"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Effectively manage, analyse, and critically interpret data collected in the laboratory, field setting and in silico.</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635CBA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714, 728, 722, 723, 705, 707, 733, 715, 727, 700</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28D1924B"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Field course, practical reports, research proposal, dissertation, research notebook, presentation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0AE60092"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1A0C25FE" w14:textId="77777777" w:rsidTr="00826EA0">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FC4099"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C4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47190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Critically appraise and select effective means of reporting and communicating research questions, strategies and findings within differing contexts and environments</w:t>
            </w:r>
          </w:p>
        </w:tc>
        <w:tc>
          <w:tcPr>
            <w:tcW w:w="8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E980DAB"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714, 728, 722, 723, 705, 733, 715, 727, 700</w:t>
            </w:r>
          </w:p>
        </w:tc>
        <w:tc>
          <w:tcPr>
            <w:tcW w:w="1309" w:type="pct"/>
            <w:tcBorders>
              <w:top w:val="single" w:sz="4" w:space="0" w:color="A6A6A6"/>
              <w:left w:val="single" w:sz="4" w:space="0" w:color="A6A6A6"/>
              <w:bottom w:val="single" w:sz="4" w:space="0" w:color="A6A6A6"/>
              <w:right w:val="single" w:sz="4" w:space="0" w:color="A6A6A6"/>
            </w:tcBorders>
            <w:shd w:val="clear" w:color="auto" w:fill="F0F0F0"/>
          </w:tcPr>
          <w:p w14:paraId="4A5110B8"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Practical reports, research proposal, dissertation, research notebook, presentation</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22FB3425"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Awards</w:t>
            </w:r>
          </w:p>
        </w:tc>
      </w:tr>
      <w:tr w:rsidR="00F064D3" w:rsidRPr="00826EA0" w14:paraId="269B5A81" w14:textId="77777777" w:rsidTr="00AE74F9">
        <w:tc>
          <w:tcPr>
            <w:tcW w:w="213"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5F1A3DBD" w14:textId="77777777" w:rsidR="00F064D3" w:rsidRPr="00826EA0" w:rsidRDefault="00F064D3" w:rsidP="00F064D3">
            <w:pPr>
              <w:spacing w:after="0" w:line="240" w:lineRule="auto"/>
              <w:jc w:val="right"/>
              <w:rPr>
                <w:rFonts w:asciiTheme="minorHAnsi" w:hAnsiTheme="minorHAnsi" w:cstheme="minorHAnsi"/>
                <w:b/>
                <w:sz w:val="8"/>
                <w:szCs w:val="10"/>
              </w:rPr>
            </w:pPr>
          </w:p>
        </w:tc>
        <w:tc>
          <w:tcPr>
            <w:tcW w:w="4787"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0CBF6BE8" w14:textId="77777777" w:rsidR="00F064D3" w:rsidRPr="00826EA0" w:rsidRDefault="00F064D3" w:rsidP="00F064D3">
            <w:pPr>
              <w:spacing w:after="0" w:line="240" w:lineRule="auto"/>
              <w:rPr>
                <w:rFonts w:asciiTheme="minorHAnsi" w:hAnsiTheme="minorHAnsi" w:cstheme="minorHAnsi"/>
                <w:b/>
                <w:sz w:val="8"/>
                <w:szCs w:val="10"/>
              </w:rPr>
            </w:pPr>
          </w:p>
        </w:tc>
      </w:tr>
      <w:tr w:rsidR="00F064D3" w:rsidRPr="00826EA0" w14:paraId="31CB2787" w14:textId="77777777" w:rsidTr="00AE74F9">
        <w:tc>
          <w:tcPr>
            <w:tcW w:w="143" w:type="pct"/>
            <w:tcBorders>
              <w:top w:val="nil"/>
              <w:left w:val="nil"/>
              <w:bottom w:val="single" w:sz="4" w:space="0" w:color="A6A6A6"/>
              <w:right w:val="nil"/>
            </w:tcBorders>
            <w:shd w:val="clear" w:color="auto" w:fill="auto"/>
            <w:tcMar>
              <w:top w:w="28" w:type="dxa"/>
              <w:left w:w="57" w:type="dxa"/>
              <w:bottom w:w="28" w:type="dxa"/>
              <w:right w:w="57" w:type="dxa"/>
            </w:tcMar>
          </w:tcPr>
          <w:p w14:paraId="30EBDBAF" w14:textId="77777777" w:rsidR="00F064D3" w:rsidRPr="00826EA0" w:rsidRDefault="00F064D3" w:rsidP="00F064D3">
            <w:pPr>
              <w:spacing w:after="0" w:line="240" w:lineRule="auto"/>
              <w:jc w:val="both"/>
              <w:rPr>
                <w:rFonts w:asciiTheme="minorHAnsi" w:hAnsiTheme="minorHAnsi" w:cstheme="minorHAnsi"/>
                <w:b/>
                <w:color w:val="B11636"/>
                <w:sz w:val="20"/>
              </w:rPr>
            </w:pPr>
            <w:r w:rsidRPr="00826EA0">
              <w:rPr>
                <w:rFonts w:asciiTheme="minorHAnsi" w:hAnsiTheme="minorHAnsi" w:cstheme="minorHAnsi"/>
                <w:b/>
                <w:color w:val="B11636"/>
                <w:sz w:val="20"/>
              </w:rPr>
              <w:t>21</w:t>
            </w:r>
          </w:p>
        </w:tc>
        <w:tc>
          <w:tcPr>
            <w:tcW w:w="4857" w:type="pct"/>
            <w:gridSpan w:val="7"/>
            <w:tcBorders>
              <w:top w:val="nil"/>
              <w:left w:val="nil"/>
              <w:bottom w:val="single" w:sz="4" w:space="0" w:color="A6A6A6"/>
              <w:right w:val="nil"/>
            </w:tcBorders>
            <w:shd w:val="clear" w:color="auto" w:fill="auto"/>
            <w:tcMar>
              <w:top w:w="28" w:type="dxa"/>
              <w:left w:w="57" w:type="dxa"/>
              <w:bottom w:w="28" w:type="dxa"/>
              <w:right w:w="57" w:type="dxa"/>
            </w:tcMar>
          </w:tcPr>
          <w:p w14:paraId="635793BA"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Career Opportunities</w:t>
            </w:r>
          </w:p>
        </w:tc>
      </w:tr>
      <w:tr w:rsidR="00F064D3" w:rsidRPr="00826EA0" w14:paraId="0CB6CFEF" w14:textId="77777777" w:rsidTr="00AE74F9">
        <w:tc>
          <w:tcPr>
            <w:tcW w:w="5000" w:type="pct"/>
            <w:gridSpan w:val="8"/>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B84187" w14:textId="77777777" w:rsidR="00F064D3" w:rsidRPr="00826EA0" w:rsidRDefault="00F064D3" w:rsidP="00F064D3">
            <w:pPr>
              <w:spacing w:before="120" w:after="120" w:line="240" w:lineRule="auto"/>
              <w:rPr>
                <w:rFonts w:asciiTheme="minorHAnsi" w:hAnsiTheme="minorHAnsi" w:cstheme="minorHAnsi"/>
                <w:sz w:val="20"/>
              </w:rPr>
            </w:pPr>
            <w:r w:rsidRPr="00826EA0">
              <w:rPr>
                <w:rFonts w:asciiTheme="minorHAnsi" w:hAnsiTheme="minorHAnsi" w:cstheme="minorHAnsi"/>
                <w:sz w:val="20"/>
              </w:rPr>
              <w:t>Many alumni of LSTM hold prominent positions in health ministries, universities, hospitals, and international organisations throughout the world.  Graduates are competitively placed to begin PhD programmes, seek employment within research programmes, work overseas in resource-limited areas with a wide variety of employers including NGOs, military and public health-related employers, enter teacher training, industry, or return to previous employers with enhanced knowledge and widely transferable skills with which to advance their existing careers.  Graduates of the MSc Tropical Disease Biology will have undergone excellent preparation for a career in laboratory and field research, or training, in the biological sciences, and are particularly well placed for careers in topics related to organisms of importance to public health, including a variety of pathogens and vector-borne diseases globally, and particularly within tropical or resource-limited regions of the world.</w:t>
            </w:r>
          </w:p>
        </w:tc>
      </w:tr>
    </w:tbl>
    <w:p w14:paraId="5C53A8EA" w14:textId="77777777" w:rsidR="00F064D3" w:rsidRPr="00826EA0" w:rsidRDefault="00F064D3">
      <w:pPr>
        <w:rPr>
          <w:rFonts w:asciiTheme="minorHAnsi" w:hAnsiTheme="minorHAnsi" w:cstheme="minorHAnsi"/>
          <w:sz w:val="20"/>
        </w:rPr>
        <w:sectPr w:rsidR="00F064D3" w:rsidRPr="00826EA0" w:rsidSect="00F064D3">
          <w:headerReference w:type="default" r:id="rId10"/>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F064D3" w:rsidRPr="00826EA0" w14:paraId="423ED12C" w14:textId="77777777" w:rsidTr="00F064D3">
        <w:tc>
          <w:tcPr>
            <w:tcW w:w="10773" w:type="dxa"/>
            <w:gridSpan w:val="3"/>
            <w:tcBorders>
              <w:top w:val="nil"/>
              <w:left w:val="nil"/>
              <w:bottom w:val="nil"/>
              <w:right w:val="nil"/>
            </w:tcBorders>
            <w:shd w:val="clear" w:color="auto" w:fill="auto"/>
            <w:tcMar>
              <w:top w:w="28" w:type="dxa"/>
              <w:left w:w="57" w:type="dxa"/>
              <w:bottom w:w="28" w:type="dxa"/>
              <w:right w:w="57" w:type="dxa"/>
            </w:tcMar>
          </w:tcPr>
          <w:p w14:paraId="1083EF7A" w14:textId="77777777" w:rsidR="00F064D3" w:rsidRPr="00826EA0" w:rsidRDefault="00F064D3" w:rsidP="00826EA0">
            <w:pPr>
              <w:pStyle w:val="Heading2"/>
              <w:spacing w:before="0"/>
              <w:rPr>
                <w:rFonts w:asciiTheme="minorHAnsi" w:hAnsiTheme="minorHAnsi" w:cstheme="minorHAnsi"/>
                <w:b/>
                <w:bCs/>
                <w:color w:val="auto"/>
                <w:sz w:val="22"/>
                <w:szCs w:val="22"/>
              </w:rPr>
            </w:pPr>
            <w:r w:rsidRPr="00826EA0">
              <w:rPr>
                <w:rFonts w:asciiTheme="minorHAnsi" w:hAnsiTheme="minorHAnsi" w:cstheme="minorHAnsi"/>
                <w:b/>
                <w:bCs/>
                <w:color w:val="auto"/>
                <w:sz w:val="22"/>
                <w:szCs w:val="22"/>
              </w:rPr>
              <w:lastRenderedPageBreak/>
              <w:t>Part C: Entrance Requirements</w:t>
            </w:r>
          </w:p>
          <w:p w14:paraId="3086E653" w14:textId="77777777" w:rsidR="00F064D3" w:rsidRPr="00826EA0" w:rsidRDefault="00F064D3" w:rsidP="00F064D3">
            <w:pPr>
              <w:spacing w:after="0" w:line="240" w:lineRule="auto"/>
              <w:rPr>
                <w:rFonts w:asciiTheme="minorHAnsi" w:hAnsiTheme="minorHAnsi" w:cstheme="minorHAnsi"/>
                <w:b/>
                <w:szCs w:val="24"/>
              </w:rPr>
            </w:pPr>
          </w:p>
        </w:tc>
      </w:tr>
      <w:tr w:rsidR="00F064D3" w:rsidRPr="00826EA0" w14:paraId="44FF7E99"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EEB68B6"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22</w:t>
            </w:r>
          </w:p>
          <w:p w14:paraId="281D0541" w14:textId="77777777" w:rsidR="00F064D3" w:rsidRPr="00826EA0" w:rsidRDefault="00F064D3" w:rsidP="00F064D3">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7C5F6141"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223083A"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Open to graduates with an Honours degree (2.ii or equivalent) in the biological sciences or a medical/veterinary degree. Overseas candidates with other qualifications may be accepted, particularly if they have the relevant experience through working in an appropriate field for a number of years. Medical or Veterinary students who have completed at least three years of study and wish to intercalate are also accepted onto the programme.</w:t>
            </w:r>
          </w:p>
        </w:tc>
      </w:tr>
      <w:tr w:rsidR="00F064D3" w:rsidRPr="00826EA0" w14:paraId="730C6BAF"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18A89238"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15FE31A2"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53C2CBAC"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1799C03D"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3E8C0F7C"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1E3AEC14"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57F818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The programme is taught in English. Applicants whose first language is not English must normally provide evidence of an IELTS (International English Language Testing System) score of at least 6.5 with a minimum of 5.5 in all learning components, or a TOEFL (Test of English as a Foreign Language) score of at least 88 for the Internet-based Test (iBT), with minimum scores of 21 for Listening and Writing, 22 for Reading and 23 for Speaking. Tests should be within their validity period of 2 years. Other English Language Tests and country specific English Language qualifications are also accepted - a full list with details of levels required can be found on the LSTM website (http://www.lstmed.ac.uk/study/how-to-apply/english-language-requirements).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F064D3" w:rsidRPr="00826EA0" w14:paraId="1910A7F6"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0070989D"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7A9B7834"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395F536F"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5B05419A"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2F084BA7"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6C4B23DA"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19AB4866"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All programmes of study will permit entry with credit attributed to previous certificated study up to a total of one third of the credits required to be awarded a MSc Degree, Postgraduate Diploma, Postgraduate Certificate or Postgraduate Award.</w:t>
            </w:r>
          </w:p>
        </w:tc>
      </w:tr>
      <w:tr w:rsidR="00F064D3" w:rsidRPr="00826EA0" w14:paraId="220324C6"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3B294E6"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507213C"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1D92C102"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6399CA29"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6DA67880"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2669A5A9"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E05123F"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Non-graduates with considerable satisfactory work experience and evidence of appropriate in-service training will also be considered.</w:t>
            </w:r>
          </w:p>
        </w:tc>
      </w:tr>
      <w:tr w:rsidR="00F064D3" w:rsidRPr="00826EA0" w14:paraId="132B3186"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1DED677B"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37A79255" w14:textId="77777777" w:rsidR="00F064D3" w:rsidRPr="00826EA0" w:rsidRDefault="00F064D3" w:rsidP="00F064D3">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32A586A5" w14:textId="77777777" w:rsidR="00F064D3" w:rsidRPr="00826EA0" w:rsidRDefault="00F064D3" w:rsidP="00F064D3">
            <w:pPr>
              <w:spacing w:after="0" w:line="240" w:lineRule="auto"/>
              <w:rPr>
                <w:rFonts w:asciiTheme="minorHAnsi" w:hAnsiTheme="minorHAnsi" w:cstheme="minorHAnsi"/>
                <w:sz w:val="8"/>
                <w:szCs w:val="10"/>
              </w:rPr>
            </w:pPr>
          </w:p>
        </w:tc>
      </w:tr>
      <w:tr w:rsidR="00F064D3" w:rsidRPr="00826EA0" w14:paraId="6CC5EBE8"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B17A363"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4E418A1"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4D91C881"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None</w:t>
            </w:r>
          </w:p>
        </w:tc>
      </w:tr>
    </w:tbl>
    <w:p w14:paraId="7FF80476" w14:textId="77777777" w:rsidR="00F064D3" w:rsidRPr="00826EA0" w:rsidRDefault="00F064D3">
      <w:pPr>
        <w:rPr>
          <w:rFonts w:asciiTheme="minorHAnsi" w:hAnsiTheme="minorHAnsi" w:cstheme="minorHAnsi"/>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F064D3" w:rsidRPr="00826EA0" w14:paraId="59D262D6" w14:textId="77777777" w:rsidTr="00F064D3">
        <w:tc>
          <w:tcPr>
            <w:tcW w:w="10773" w:type="dxa"/>
            <w:gridSpan w:val="2"/>
            <w:tcBorders>
              <w:top w:val="nil"/>
              <w:left w:val="nil"/>
              <w:bottom w:val="nil"/>
              <w:right w:val="nil"/>
            </w:tcBorders>
            <w:shd w:val="clear" w:color="auto" w:fill="auto"/>
            <w:tcMar>
              <w:top w:w="28" w:type="dxa"/>
              <w:left w:w="57" w:type="dxa"/>
              <w:bottom w:w="28" w:type="dxa"/>
              <w:right w:w="57" w:type="dxa"/>
            </w:tcMar>
          </w:tcPr>
          <w:p w14:paraId="68D01355" w14:textId="77777777" w:rsidR="00F064D3" w:rsidRPr="00826EA0" w:rsidRDefault="00F064D3" w:rsidP="00826EA0">
            <w:pPr>
              <w:pStyle w:val="Heading2"/>
              <w:spacing w:before="0"/>
              <w:rPr>
                <w:rFonts w:asciiTheme="minorHAnsi" w:hAnsiTheme="minorHAnsi" w:cstheme="minorHAnsi"/>
                <w:b/>
                <w:bCs/>
                <w:color w:val="auto"/>
                <w:sz w:val="22"/>
                <w:szCs w:val="22"/>
              </w:rPr>
            </w:pPr>
            <w:r w:rsidRPr="00826EA0">
              <w:rPr>
                <w:rFonts w:asciiTheme="minorHAnsi" w:hAnsiTheme="minorHAnsi" w:cstheme="minorHAnsi"/>
                <w:b/>
                <w:bCs/>
                <w:color w:val="auto"/>
                <w:sz w:val="22"/>
                <w:szCs w:val="22"/>
              </w:rPr>
              <w:t>Part D: Programme Structure</w:t>
            </w:r>
          </w:p>
          <w:p w14:paraId="11829673" w14:textId="77777777" w:rsidR="00F064D3" w:rsidRPr="00826EA0" w:rsidRDefault="00F064D3" w:rsidP="00F064D3">
            <w:pPr>
              <w:spacing w:after="0" w:line="240" w:lineRule="auto"/>
              <w:rPr>
                <w:rFonts w:asciiTheme="minorHAnsi" w:hAnsiTheme="minorHAnsi" w:cstheme="minorHAnsi"/>
                <w:b/>
                <w:szCs w:val="24"/>
              </w:rPr>
            </w:pPr>
          </w:p>
        </w:tc>
      </w:tr>
      <w:tr w:rsidR="00F064D3" w:rsidRPr="00826EA0" w14:paraId="4AC799D6" w14:textId="77777777" w:rsidTr="00F064D3">
        <w:tc>
          <w:tcPr>
            <w:tcW w:w="482" w:type="dxa"/>
            <w:tcBorders>
              <w:top w:val="nil"/>
              <w:left w:val="nil"/>
              <w:bottom w:val="nil"/>
              <w:right w:val="nil"/>
            </w:tcBorders>
            <w:shd w:val="clear" w:color="auto" w:fill="auto"/>
            <w:tcMar>
              <w:top w:w="28" w:type="dxa"/>
              <w:left w:w="57" w:type="dxa"/>
              <w:bottom w:w="28" w:type="dxa"/>
              <w:right w:w="57" w:type="dxa"/>
            </w:tcMar>
          </w:tcPr>
          <w:p w14:paraId="77269A42"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1EF8D31C"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b/>
                <w:color w:val="B11636"/>
                <w:sz w:val="20"/>
              </w:rPr>
              <w:t>Overview</w:t>
            </w:r>
          </w:p>
        </w:tc>
      </w:tr>
      <w:tr w:rsidR="00F064D3" w:rsidRPr="00826EA0" w14:paraId="70571905" w14:textId="77777777" w:rsidTr="00F064D3">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D9B55F7" w14:textId="77777777" w:rsidR="00F064D3" w:rsidRPr="00826EA0" w:rsidRDefault="00F064D3" w:rsidP="00826EA0">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The programme is offered within a dynamic research-led environment and its content is informed by the cutting-edge research activities of the academic staff. It is designed to enable the professional development of the student, to be relevant to students from both the UK and overseas and to promote approaches to study that will enable graduates to continue their learning into the future.</w:t>
            </w:r>
          </w:p>
          <w:p w14:paraId="7D28FD29" w14:textId="77777777" w:rsidR="00F064D3" w:rsidRPr="00826EA0" w:rsidRDefault="00F064D3" w:rsidP="00826EA0">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The programme comprises an introductory induction period including a residential field course element at the start of the programme, taught modules totalling 120 credits and a 60 credit dissertation. A 20 credit module (5 ECTS credits) represents 200 hours of student learning activity including assessment and self-directed study. Many students carry out a laboratory or data/literature-based dissertation project in LSTM but students can opt to conduct a fieldwork-based project overseas. All types of project have the key aims of developing the students’ skills in formulating a research question, designing and implementing a research project and critically interpreting and presenting the findings.</w:t>
            </w:r>
          </w:p>
          <w:p w14:paraId="1482933C" w14:textId="2C1B0726" w:rsidR="00F064D3" w:rsidRPr="00826EA0" w:rsidRDefault="00F064D3" w:rsidP="00826EA0">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The modules available to students following the programme are shown in Section 27b. Required modules are necessary to achieve the programme learning outcomes and must be taken by all students following the programme. The optional modules listed have been identified as most suitable for contributing to the attainment of the programme learning outcomes. However, depending on their background or interests, students may opt to replace a recommended optional module with one offered as part of another LSTM MSc programme (Section 27c), subject to the agreement of the Director of Studies and any restrictions on class size.</w:t>
            </w:r>
          </w:p>
        </w:tc>
      </w:tr>
    </w:tbl>
    <w:p w14:paraId="5867C5CF" w14:textId="77777777" w:rsidR="00F064D3" w:rsidRPr="00826EA0" w:rsidRDefault="00F064D3">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F064D3" w:rsidRPr="00826EA0" w14:paraId="603BB389" w14:textId="77777777" w:rsidTr="00F064D3">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01C6CBE" w14:textId="77777777" w:rsidR="00F064D3" w:rsidRPr="00826EA0" w:rsidRDefault="00F064D3" w:rsidP="00F064D3">
            <w:pPr>
              <w:pageBreakBefore/>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7D8486FE"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Timetable</w:t>
            </w:r>
          </w:p>
        </w:tc>
      </w:tr>
      <w:tr w:rsidR="00F064D3" w:rsidRPr="00826EA0" w14:paraId="728F62A0"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D6372F2" w14:textId="77777777" w:rsidR="00F064D3" w:rsidRPr="00826EA0" w:rsidRDefault="00F064D3" w:rsidP="00F064D3">
            <w:pPr>
              <w:spacing w:after="0" w:line="240" w:lineRule="auto"/>
              <w:rPr>
                <w:rFonts w:asciiTheme="minorHAnsi" w:hAnsiTheme="minorHAnsi" w:cstheme="minorHAnsi"/>
                <w:sz w:val="20"/>
              </w:rPr>
            </w:pPr>
          </w:p>
          <w:p w14:paraId="1B3DA880" w14:textId="1EC26396" w:rsidR="00F064D3" w:rsidRPr="00826EA0" w:rsidRDefault="00826EA0" w:rsidP="00F064D3">
            <w:pPr>
              <w:spacing w:after="0" w:line="240" w:lineRule="auto"/>
              <w:jc w:val="center"/>
              <w:rPr>
                <w:rFonts w:asciiTheme="minorHAnsi" w:hAnsiTheme="minorHAnsi" w:cstheme="minorHAnsi"/>
                <w:sz w:val="20"/>
                <w:szCs w:val="20"/>
                <w:lang w:eastAsia="en-GB"/>
              </w:rPr>
            </w:pPr>
            <w:r w:rsidRPr="00826EA0">
              <w:rPr>
                <w:rFonts w:asciiTheme="minorHAnsi" w:hAnsiTheme="minorHAnsi" w:cstheme="minorHAnsi"/>
                <w:noProof/>
                <w:sz w:val="20"/>
                <w:lang w:eastAsia="en-GB"/>
              </w:rPr>
              <w:drawing>
                <wp:inline distT="0" distB="0" distL="0" distR="0" wp14:anchorId="11458155" wp14:editId="3A54FA35">
                  <wp:extent cx="5214444" cy="7567684"/>
                  <wp:effectExtent l="0" t="0" r="5715" b="0"/>
                  <wp:docPr id="1154526593" name="Picture 1" descr="Module Framewo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526593" name="Picture 1" descr="Module Framework 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18823" cy="7574040"/>
                          </a:xfrm>
                          <a:prstGeom prst="rect">
                            <a:avLst/>
                          </a:prstGeom>
                          <a:noFill/>
                          <a:ln>
                            <a:noFill/>
                          </a:ln>
                        </pic:spPr>
                      </pic:pic>
                    </a:graphicData>
                  </a:graphic>
                </wp:inline>
              </w:drawing>
            </w:r>
          </w:p>
          <w:p w14:paraId="2775F046" w14:textId="77777777" w:rsidR="00F064D3" w:rsidRPr="00826EA0" w:rsidRDefault="00F064D3" w:rsidP="00F064D3">
            <w:pPr>
              <w:spacing w:after="0" w:line="240" w:lineRule="auto"/>
              <w:rPr>
                <w:rFonts w:asciiTheme="minorHAnsi" w:hAnsiTheme="minorHAnsi" w:cstheme="minorHAnsi"/>
                <w:sz w:val="20"/>
              </w:rPr>
            </w:pPr>
          </w:p>
        </w:tc>
      </w:tr>
    </w:tbl>
    <w:p w14:paraId="01C792FC" w14:textId="77777777" w:rsidR="00F064D3" w:rsidRPr="00826EA0" w:rsidRDefault="00F064D3">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F064D3" w:rsidRPr="00826EA0" w14:paraId="2F199E7C" w14:textId="77777777" w:rsidTr="00FF233D">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605E6E97" w14:textId="77777777" w:rsidR="00F064D3" w:rsidRPr="00826EA0" w:rsidRDefault="00F064D3" w:rsidP="00F064D3">
            <w:pPr>
              <w:pageBreakBefore/>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lastRenderedPageBreak/>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21C574AC"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Options</w:t>
            </w:r>
          </w:p>
        </w:tc>
      </w:tr>
      <w:tr w:rsidR="00F064D3" w:rsidRPr="00826EA0" w14:paraId="0644F215" w14:textId="77777777" w:rsidTr="00FF233D">
        <w:tc>
          <w:tcPr>
            <w:tcW w:w="10768" w:type="dxa"/>
            <w:gridSpan w:val="2"/>
            <w:tcBorders>
              <w:top w:val="single" w:sz="4" w:space="0" w:color="A6A6A6"/>
              <w:left w:val="single" w:sz="4" w:space="0" w:color="A6A6A6"/>
              <w:bottom w:val="nil"/>
              <w:right w:val="single" w:sz="4" w:space="0" w:color="A6A6A6"/>
            </w:tcBorders>
            <w:shd w:val="clear" w:color="auto" w:fill="F0F0F0"/>
            <w:tcMar>
              <w:top w:w="28" w:type="dxa"/>
              <w:left w:w="57" w:type="dxa"/>
              <w:bottom w:w="28" w:type="dxa"/>
              <w:right w:w="57" w:type="dxa"/>
            </w:tcMar>
          </w:tcPr>
          <w:p w14:paraId="04E1D723" w14:textId="77777777" w:rsidR="00AE74F9" w:rsidRPr="00826EA0" w:rsidRDefault="00AE74F9" w:rsidP="00FF233D">
            <w:pPr>
              <w:pStyle w:val="NormalWeb"/>
              <w:spacing w:before="120" w:beforeAutospacing="0" w:after="120" w:afterAutospacing="0"/>
              <w:rPr>
                <w:rStyle w:val="Strong"/>
                <w:rFonts w:asciiTheme="minorHAnsi" w:hAnsiTheme="minorHAnsi" w:cstheme="minorHAnsi"/>
                <w:b w:val="0"/>
                <w:bCs w:val="0"/>
                <w:sz w:val="20"/>
                <w:szCs w:val="20"/>
              </w:rPr>
            </w:pPr>
            <w:r w:rsidRPr="00826EA0">
              <w:rPr>
                <w:rStyle w:val="Strong"/>
                <w:rFonts w:asciiTheme="minorHAnsi" w:hAnsiTheme="minorHAnsi" w:cstheme="minorHAnsi"/>
                <w:sz w:val="22"/>
                <w:szCs w:val="22"/>
              </w:rPr>
              <w:t>Core Modules</w:t>
            </w:r>
            <w:r w:rsidR="00FF233D" w:rsidRPr="00826EA0">
              <w:rPr>
                <w:rStyle w:val="Strong"/>
                <w:rFonts w:asciiTheme="minorHAnsi" w:hAnsiTheme="minorHAnsi" w:cstheme="minorHAnsi"/>
                <w:sz w:val="22"/>
                <w:szCs w:val="22"/>
              </w:rPr>
              <w:t>.</w:t>
            </w:r>
            <w:r w:rsidRPr="00826EA0">
              <w:rPr>
                <w:rStyle w:val="Strong"/>
                <w:rFonts w:asciiTheme="minorHAnsi" w:hAnsiTheme="minorHAnsi" w:cstheme="minorHAnsi"/>
                <w:sz w:val="20"/>
                <w:szCs w:val="20"/>
              </w:rPr>
              <w:t xml:space="preserve"> </w:t>
            </w:r>
            <w:r w:rsidRPr="00826EA0">
              <w:rPr>
                <w:rStyle w:val="Strong"/>
                <w:rFonts w:asciiTheme="minorHAnsi" w:hAnsiTheme="minorHAnsi" w:cstheme="minorHAnsi"/>
                <w:b w:val="0"/>
                <w:bCs w:val="0"/>
                <w:sz w:val="20"/>
                <w:szCs w:val="20"/>
              </w:rPr>
              <w:t>Students must take the following core modules (60 credits in total)</w:t>
            </w:r>
          </w:p>
          <w:p w14:paraId="67071641" w14:textId="77777777" w:rsidR="00AE74F9" w:rsidRPr="00826EA0" w:rsidRDefault="00AE74F9" w:rsidP="00B50FAE">
            <w:pPr>
              <w:pStyle w:val="NormalWeb"/>
              <w:spacing w:before="120" w:beforeAutospacing="0" w:after="0" w:afterAutospacing="0"/>
              <w:ind w:left="360"/>
              <w:rPr>
                <w:rFonts w:asciiTheme="minorHAnsi" w:hAnsiTheme="minorHAnsi" w:cstheme="minorHAnsi"/>
                <w:i/>
                <w:iCs/>
                <w:sz w:val="20"/>
                <w:szCs w:val="20"/>
              </w:rPr>
            </w:pPr>
            <w:r w:rsidRPr="00826EA0">
              <w:rPr>
                <w:rStyle w:val="Strong"/>
                <w:rFonts w:asciiTheme="minorHAnsi" w:hAnsiTheme="minorHAnsi" w:cstheme="minorHAnsi"/>
                <w:i/>
                <w:iCs/>
                <w:sz w:val="20"/>
                <w:szCs w:val="20"/>
              </w:rPr>
              <w:t xml:space="preserve">Semester(1) </w:t>
            </w:r>
            <w:r w:rsidR="00FF233D" w:rsidRPr="00826EA0">
              <w:rPr>
                <w:rStyle w:val="Strong"/>
                <w:rFonts w:asciiTheme="minorHAnsi" w:hAnsiTheme="minorHAnsi" w:cstheme="minorHAnsi"/>
                <w:i/>
                <w:iCs/>
                <w:sz w:val="20"/>
                <w:szCs w:val="20"/>
              </w:rPr>
              <w:t>Block (1)</w:t>
            </w:r>
          </w:p>
          <w:p w14:paraId="15EDB2D4" w14:textId="77777777" w:rsidR="00AE74F9" w:rsidRPr="00826EA0" w:rsidRDefault="00AE74F9" w:rsidP="00B50FAE">
            <w:pPr>
              <w:pStyle w:val="NormalWeb"/>
              <w:numPr>
                <w:ilvl w:val="0"/>
                <w:numId w:val="4"/>
              </w:numPr>
              <w:tabs>
                <w:tab w:val="left" w:pos="1037"/>
              </w:tabs>
              <w:spacing w:before="0" w:beforeAutospacing="0" w:after="0" w:afterAutospacing="0"/>
              <w:ind w:left="993" w:hanging="426"/>
              <w:rPr>
                <w:rFonts w:asciiTheme="minorHAnsi" w:hAnsiTheme="minorHAnsi" w:cstheme="minorHAnsi"/>
                <w:sz w:val="20"/>
                <w:szCs w:val="20"/>
              </w:rPr>
            </w:pPr>
            <w:r w:rsidRPr="00826EA0">
              <w:rPr>
                <w:rFonts w:asciiTheme="minorHAnsi" w:hAnsiTheme="minorHAnsi" w:cstheme="minorHAnsi"/>
                <w:sz w:val="20"/>
                <w:szCs w:val="20"/>
              </w:rPr>
              <w:t>Trop707 Biology of Tropical Health, Pathogens &amp; Vectors of Disease</w:t>
            </w:r>
          </w:p>
          <w:p w14:paraId="5AF2221E" w14:textId="77777777" w:rsidR="00AE74F9" w:rsidRPr="00826EA0" w:rsidRDefault="00FF233D" w:rsidP="00B50FAE">
            <w:pPr>
              <w:pStyle w:val="NormalWeb"/>
              <w:spacing w:before="120" w:beforeAutospacing="0" w:after="0" w:afterAutospacing="0"/>
              <w:ind w:left="360"/>
              <w:rPr>
                <w:rFonts w:asciiTheme="minorHAnsi" w:hAnsiTheme="minorHAnsi" w:cstheme="minorHAnsi"/>
                <w:sz w:val="20"/>
                <w:szCs w:val="20"/>
              </w:rPr>
            </w:pPr>
            <w:r w:rsidRPr="00826EA0">
              <w:rPr>
                <w:rStyle w:val="Strong"/>
                <w:rFonts w:asciiTheme="minorHAnsi" w:hAnsiTheme="minorHAnsi" w:cstheme="minorHAnsi"/>
                <w:i/>
                <w:iCs/>
                <w:sz w:val="20"/>
                <w:szCs w:val="20"/>
              </w:rPr>
              <w:t xml:space="preserve">Semester(1) </w:t>
            </w:r>
            <w:r w:rsidR="00AE74F9" w:rsidRPr="00826EA0">
              <w:rPr>
                <w:rStyle w:val="Emphasis"/>
                <w:rFonts w:asciiTheme="minorHAnsi" w:hAnsiTheme="minorHAnsi" w:cstheme="minorHAnsi"/>
                <w:b/>
                <w:bCs/>
                <w:sz w:val="20"/>
                <w:szCs w:val="20"/>
              </w:rPr>
              <w:t xml:space="preserve">Block(2) </w:t>
            </w:r>
          </w:p>
          <w:p w14:paraId="1613AE18" w14:textId="77777777" w:rsidR="00AE74F9" w:rsidRPr="00826EA0" w:rsidRDefault="00AE74F9" w:rsidP="00B50FAE">
            <w:pPr>
              <w:pStyle w:val="NormalWeb"/>
              <w:numPr>
                <w:ilvl w:val="0"/>
                <w:numId w:val="4"/>
              </w:numPr>
              <w:tabs>
                <w:tab w:val="left" w:pos="1037"/>
              </w:tabs>
              <w:spacing w:before="0" w:beforeAutospacing="0" w:after="0" w:afterAutospacing="0"/>
              <w:ind w:left="993" w:hanging="426"/>
              <w:rPr>
                <w:rFonts w:asciiTheme="minorHAnsi" w:hAnsiTheme="minorHAnsi" w:cstheme="minorHAnsi"/>
                <w:sz w:val="20"/>
                <w:szCs w:val="20"/>
              </w:rPr>
            </w:pPr>
            <w:r w:rsidRPr="00826EA0">
              <w:rPr>
                <w:rFonts w:asciiTheme="minorHAnsi" w:hAnsiTheme="minorHAnsi" w:cstheme="minorHAnsi"/>
                <w:sz w:val="20"/>
                <w:szCs w:val="20"/>
              </w:rPr>
              <w:t>Trop705 Research Methods in Tropical Disease Biology Block(1)</w:t>
            </w:r>
          </w:p>
          <w:p w14:paraId="0C0A965B" w14:textId="77777777" w:rsidR="00AE74F9" w:rsidRPr="00826EA0" w:rsidRDefault="00AE74F9" w:rsidP="00B50FAE">
            <w:pPr>
              <w:pStyle w:val="NormalWeb"/>
              <w:spacing w:before="120" w:beforeAutospacing="0" w:after="0" w:afterAutospacing="0"/>
              <w:ind w:left="360"/>
              <w:rPr>
                <w:rFonts w:asciiTheme="minorHAnsi" w:hAnsiTheme="minorHAnsi" w:cstheme="minorHAnsi"/>
                <w:i/>
                <w:iCs/>
                <w:sz w:val="20"/>
                <w:szCs w:val="20"/>
              </w:rPr>
            </w:pPr>
            <w:r w:rsidRPr="00826EA0">
              <w:rPr>
                <w:rStyle w:val="Strong"/>
                <w:rFonts w:asciiTheme="minorHAnsi" w:hAnsiTheme="minorHAnsi" w:cstheme="minorHAnsi"/>
                <w:i/>
                <w:iCs/>
                <w:sz w:val="20"/>
                <w:szCs w:val="20"/>
              </w:rPr>
              <w:t xml:space="preserve">Semesters(1) </w:t>
            </w:r>
            <w:r w:rsidR="00FF233D" w:rsidRPr="00826EA0">
              <w:rPr>
                <w:rStyle w:val="Strong"/>
                <w:rFonts w:asciiTheme="minorHAnsi" w:hAnsiTheme="minorHAnsi" w:cstheme="minorHAnsi"/>
                <w:i/>
                <w:iCs/>
                <w:sz w:val="20"/>
                <w:szCs w:val="20"/>
              </w:rPr>
              <w:t>&amp;</w:t>
            </w:r>
            <w:r w:rsidRPr="00826EA0">
              <w:rPr>
                <w:rStyle w:val="Strong"/>
                <w:rFonts w:asciiTheme="minorHAnsi" w:hAnsiTheme="minorHAnsi" w:cstheme="minorHAnsi"/>
                <w:i/>
                <w:iCs/>
                <w:sz w:val="20"/>
                <w:szCs w:val="20"/>
              </w:rPr>
              <w:t xml:space="preserve"> (2) </w:t>
            </w:r>
          </w:p>
          <w:p w14:paraId="0D36C70D" w14:textId="77777777" w:rsidR="00FF233D" w:rsidRPr="00826EA0" w:rsidRDefault="00AE74F9" w:rsidP="00B50FAE">
            <w:pPr>
              <w:pStyle w:val="NormalWeb"/>
              <w:numPr>
                <w:ilvl w:val="0"/>
                <w:numId w:val="4"/>
              </w:numPr>
              <w:tabs>
                <w:tab w:val="left" w:pos="1037"/>
              </w:tabs>
              <w:spacing w:before="0" w:beforeAutospacing="0" w:after="0" w:afterAutospacing="0"/>
              <w:ind w:left="993" w:hanging="426"/>
              <w:rPr>
                <w:rFonts w:asciiTheme="minorHAnsi" w:hAnsiTheme="minorHAnsi" w:cstheme="minorHAnsi"/>
                <w:sz w:val="20"/>
                <w:szCs w:val="20"/>
              </w:rPr>
            </w:pPr>
            <w:r w:rsidRPr="00826EA0">
              <w:rPr>
                <w:rFonts w:asciiTheme="minorHAnsi" w:hAnsiTheme="minorHAnsi" w:cstheme="minorHAnsi"/>
                <w:sz w:val="20"/>
                <w:szCs w:val="20"/>
              </w:rPr>
              <w:t>Trop700(a) Scientific &amp; Professional Skills (</w:t>
            </w:r>
            <w:r w:rsidRPr="00826EA0">
              <w:rPr>
                <w:rStyle w:val="Emphasis"/>
                <w:rFonts w:asciiTheme="minorHAnsi" w:hAnsiTheme="minorHAnsi" w:cstheme="minorHAnsi"/>
                <w:sz w:val="20"/>
                <w:szCs w:val="20"/>
              </w:rPr>
              <w:t>runs over semester 1 and 2</w:t>
            </w:r>
            <w:r w:rsidRPr="00826EA0">
              <w:rPr>
                <w:rFonts w:asciiTheme="minorHAnsi" w:hAnsiTheme="minorHAnsi" w:cstheme="minorHAnsi"/>
                <w:sz w:val="20"/>
                <w:szCs w:val="20"/>
              </w:rPr>
              <w:t>)</w:t>
            </w:r>
          </w:p>
          <w:p w14:paraId="097EF4B9" w14:textId="77777777" w:rsidR="00AE74F9" w:rsidRPr="00826EA0" w:rsidRDefault="00AE74F9" w:rsidP="00FF233D">
            <w:pPr>
              <w:pStyle w:val="NormalWeb"/>
              <w:spacing w:before="240" w:beforeAutospacing="0" w:after="0" w:afterAutospacing="0"/>
              <w:rPr>
                <w:rFonts w:asciiTheme="minorHAnsi" w:hAnsiTheme="minorHAnsi" w:cstheme="minorHAnsi"/>
                <w:sz w:val="20"/>
                <w:szCs w:val="20"/>
              </w:rPr>
            </w:pPr>
            <w:r w:rsidRPr="00826EA0">
              <w:rPr>
                <w:rStyle w:val="Strong"/>
                <w:rFonts w:asciiTheme="minorHAnsi" w:hAnsiTheme="minorHAnsi" w:cstheme="minorHAnsi"/>
                <w:sz w:val="22"/>
                <w:szCs w:val="22"/>
              </w:rPr>
              <w:t>Optional modules</w:t>
            </w:r>
            <w:r w:rsidR="00FF233D" w:rsidRPr="00826EA0">
              <w:rPr>
                <w:rStyle w:val="Strong"/>
                <w:rFonts w:asciiTheme="minorHAnsi" w:hAnsiTheme="minorHAnsi" w:cstheme="minorHAnsi"/>
                <w:sz w:val="22"/>
                <w:szCs w:val="22"/>
              </w:rPr>
              <w:t>.</w:t>
            </w:r>
            <w:r w:rsidRPr="00826EA0">
              <w:rPr>
                <w:rStyle w:val="Strong"/>
                <w:rFonts w:asciiTheme="minorHAnsi" w:hAnsiTheme="minorHAnsi" w:cstheme="minorHAnsi"/>
                <w:sz w:val="20"/>
                <w:szCs w:val="20"/>
              </w:rPr>
              <w:t xml:space="preserve"> </w:t>
            </w:r>
            <w:r w:rsidRPr="00826EA0">
              <w:rPr>
                <w:rStyle w:val="Strong"/>
                <w:rFonts w:asciiTheme="minorHAnsi" w:hAnsiTheme="minorHAnsi" w:cstheme="minorHAnsi"/>
                <w:b w:val="0"/>
                <w:bCs w:val="0"/>
                <w:sz w:val="20"/>
                <w:szCs w:val="20"/>
              </w:rPr>
              <w:t>Students must select one module each from Blocks 1-3. (60 credits in total).</w:t>
            </w:r>
          </w:p>
          <w:p w14:paraId="667F1D1E" w14:textId="77777777" w:rsidR="00AE74F9" w:rsidRPr="00826EA0" w:rsidRDefault="00FF233D" w:rsidP="00B50FAE">
            <w:pPr>
              <w:pStyle w:val="NormalWeb"/>
              <w:spacing w:before="120" w:beforeAutospacing="0" w:after="0" w:afterAutospacing="0"/>
              <w:ind w:left="360"/>
              <w:rPr>
                <w:rFonts w:asciiTheme="minorHAnsi" w:hAnsiTheme="minorHAnsi" w:cstheme="minorHAnsi"/>
                <w:b/>
                <w:bCs/>
                <w:i/>
                <w:iCs/>
                <w:sz w:val="20"/>
                <w:szCs w:val="20"/>
              </w:rPr>
            </w:pPr>
            <w:r w:rsidRPr="00826EA0">
              <w:rPr>
                <w:rStyle w:val="Strong"/>
                <w:rFonts w:asciiTheme="minorHAnsi" w:hAnsiTheme="minorHAnsi" w:cstheme="minorHAnsi"/>
                <w:i/>
                <w:iCs/>
                <w:sz w:val="20"/>
                <w:szCs w:val="20"/>
              </w:rPr>
              <w:t xml:space="preserve">Semester 2 </w:t>
            </w:r>
            <w:r w:rsidR="00AE74F9" w:rsidRPr="00826EA0">
              <w:rPr>
                <w:rStyle w:val="Strong"/>
                <w:rFonts w:asciiTheme="minorHAnsi" w:hAnsiTheme="minorHAnsi" w:cstheme="minorHAnsi"/>
                <w:i/>
                <w:iCs/>
                <w:sz w:val="20"/>
                <w:szCs w:val="20"/>
              </w:rPr>
              <w:t>Block(1)</w:t>
            </w:r>
            <w:r w:rsidR="00AE74F9" w:rsidRPr="00826EA0">
              <w:rPr>
                <w:rStyle w:val="Strong"/>
                <w:rFonts w:asciiTheme="minorHAnsi" w:hAnsiTheme="minorHAnsi" w:cstheme="minorHAnsi"/>
                <w:sz w:val="20"/>
                <w:szCs w:val="20"/>
              </w:rPr>
              <w:t xml:space="preserve"> </w:t>
            </w:r>
            <w:r w:rsidR="00AE74F9" w:rsidRPr="00826EA0">
              <w:rPr>
                <w:rFonts w:asciiTheme="minorHAnsi" w:hAnsiTheme="minorHAnsi" w:cstheme="minorHAnsi"/>
                <w:sz w:val="20"/>
                <w:szCs w:val="20"/>
              </w:rPr>
              <w:t xml:space="preserve">Students must select </w:t>
            </w:r>
            <w:r w:rsidR="00AE74F9" w:rsidRPr="00826EA0">
              <w:rPr>
                <w:rStyle w:val="Emphasis"/>
                <w:rFonts w:asciiTheme="minorHAnsi" w:hAnsiTheme="minorHAnsi" w:cstheme="minorHAnsi"/>
                <w:sz w:val="20"/>
                <w:szCs w:val="20"/>
              </w:rPr>
              <w:t>either</w:t>
            </w:r>
          </w:p>
          <w:p w14:paraId="358D05C7" w14:textId="77777777" w:rsidR="00AE74F9" w:rsidRPr="00826EA0" w:rsidRDefault="00AE74F9" w:rsidP="00B50FAE">
            <w:pPr>
              <w:pStyle w:val="NormalWeb"/>
              <w:numPr>
                <w:ilvl w:val="0"/>
                <w:numId w:val="4"/>
              </w:numPr>
              <w:tabs>
                <w:tab w:val="left" w:pos="1037"/>
              </w:tabs>
              <w:spacing w:before="0" w:beforeAutospacing="0" w:after="0" w:afterAutospacing="0"/>
              <w:ind w:left="993" w:hanging="426"/>
              <w:rPr>
                <w:rFonts w:asciiTheme="minorHAnsi" w:hAnsiTheme="minorHAnsi" w:cstheme="minorHAnsi"/>
                <w:i/>
                <w:iCs/>
                <w:sz w:val="20"/>
                <w:szCs w:val="20"/>
              </w:rPr>
            </w:pPr>
            <w:r w:rsidRPr="00826EA0">
              <w:rPr>
                <w:rFonts w:asciiTheme="minorHAnsi" w:hAnsiTheme="minorHAnsi" w:cstheme="minorHAnsi"/>
                <w:sz w:val="20"/>
                <w:szCs w:val="20"/>
              </w:rPr>
              <w:t>Trop714 Epidemiology and Control of Tropical Pathogens</w:t>
            </w:r>
            <w:r w:rsidR="00B50FAE" w:rsidRPr="00826EA0">
              <w:rPr>
                <w:rFonts w:asciiTheme="minorHAnsi" w:hAnsiTheme="minorHAnsi" w:cstheme="minorHAnsi"/>
                <w:sz w:val="20"/>
                <w:szCs w:val="20"/>
              </w:rPr>
              <w:t xml:space="preserve">, </w:t>
            </w:r>
            <w:r w:rsidR="00B50FAE" w:rsidRPr="00826EA0">
              <w:rPr>
                <w:rStyle w:val="Emphasis"/>
                <w:rFonts w:asciiTheme="minorHAnsi" w:hAnsiTheme="minorHAnsi" w:cstheme="minorHAnsi"/>
                <w:sz w:val="20"/>
                <w:szCs w:val="20"/>
              </w:rPr>
              <w:t>or</w:t>
            </w:r>
          </w:p>
          <w:p w14:paraId="7E23831F" w14:textId="77777777" w:rsidR="00AE74F9" w:rsidRPr="00826EA0" w:rsidRDefault="00AE74F9" w:rsidP="00B50FAE">
            <w:pPr>
              <w:pStyle w:val="NormalWeb"/>
              <w:numPr>
                <w:ilvl w:val="0"/>
                <w:numId w:val="4"/>
              </w:numPr>
              <w:tabs>
                <w:tab w:val="left" w:pos="1037"/>
              </w:tabs>
              <w:spacing w:before="0" w:beforeAutospacing="0" w:after="0" w:afterAutospacing="0"/>
              <w:ind w:left="993" w:hanging="426"/>
              <w:rPr>
                <w:rFonts w:asciiTheme="minorHAnsi" w:hAnsiTheme="minorHAnsi" w:cstheme="minorHAnsi"/>
                <w:sz w:val="20"/>
                <w:szCs w:val="20"/>
              </w:rPr>
            </w:pPr>
            <w:r w:rsidRPr="00826EA0">
              <w:rPr>
                <w:rFonts w:asciiTheme="minorHAnsi" w:hAnsiTheme="minorHAnsi" w:cstheme="minorHAnsi"/>
                <w:sz w:val="20"/>
                <w:szCs w:val="20"/>
              </w:rPr>
              <w:t>Trop715 Applied Bioinformatics</w:t>
            </w:r>
          </w:p>
          <w:p w14:paraId="336A48AE" w14:textId="77777777" w:rsidR="00AE74F9" w:rsidRPr="00826EA0" w:rsidRDefault="00FF233D" w:rsidP="00B50FAE">
            <w:pPr>
              <w:pStyle w:val="NormalWeb"/>
              <w:spacing w:before="120" w:beforeAutospacing="0" w:after="0" w:afterAutospacing="0"/>
              <w:ind w:left="360"/>
              <w:rPr>
                <w:rFonts w:asciiTheme="minorHAnsi" w:hAnsiTheme="minorHAnsi" w:cstheme="minorHAnsi"/>
                <w:sz w:val="20"/>
                <w:szCs w:val="20"/>
              </w:rPr>
            </w:pPr>
            <w:r w:rsidRPr="00826EA0">
              <w:rPr>
                <w:rStyle w:val="Strong"/>
                <w:rFonts w:asciiTheme="minorHAnsi" w:hAnsiTheme="minorHAnsi" w:cstheme="minorHAnsi"/>
                <w:i/>
                <w:iCs/>
                <w:sz w:val="20"/>
                <w:szCs w:val="20"/>
              </w:rPr>
              <w:t xml:space="preserve">Semester 2 </w:t>
            </w:r>
            <w:r w:rsidR="00AE74F9" w:rsidRPr="00826EA0">
              <w:rPr>
                <w:rStyle w:val="Strong"/>
                <w:rFonts w:asciiTheme="minorHAnsi" w:hAnsiTheme="minorHAnsi" w:cstheme="minorHAnsi"/>
                <w:i/>
                <w:iCs/>
                <w:sz w:val="20"/>
                <w:szCs w:val="20"/>
              </w:rPr>
              <w:t>Block(2)</w:t>
            </w:r>
            <w:r w:rsidR="00AE74F9" w:rsidRPr="00826EA0">
              <w:rPr>
                <w:rStyle w:val="Strong"/>
                <w:rFonts w:asciiTheme="minorHAnsi" w:hAnsiTheme="minorHAnsi" w:cstheme="minorHAnsi"/>
                <w:sz w:val="20"/>
                <w:szCs w:val="20"/>
              </w:rPr>
              <w:t xml:space="preserve"> </w:t>
            </w:r>
            <w:r w:rsidR="00AE74F9" w:rsidRPr="00826EA0">
              <w:rPr>
                <w:rFonts w:asciiTheme="minorHAnsi" w:hAnsiTheme="minorHAnsi" w:cstheme="minorHAnsi"/>
                <w:sz w:val="20"/>
                <w:szCs w:val="20"/>
              </w:rPr>
              <w:t>Students must select either</w:t>
            </w:r>
          </w:p>
          <w:p w14:paraId="0F72FDFA" w14:textId="77777777" w:rsidR="00B50FAE" w:rsidRPr="00826EA0" w:rsidRDefault="00AE74F9" w:rsidP="00B50FAE">
            <w:pPr>
              <w:pStyle w:val="NormalWeb"/>
              <w:numPr>
                <w:ilvl w:val="0"/>
                <w:numId w:val="4"/>
              </w:numPr>
              <w:tabs>
                <w:tab w:val="left" w:pos="1037"/>
              </w:tabs>
              <w:spacing w:before="0" w:beforeAutospacing="0" w:after="0" w:afterAutospacing="0"/>
              <w:ind w:left="993" w:hanging="426"/>
              <w:rPr>
                <w:rStyle w:val="Emphasis"/>
                <w:rFonts w:asciiTheme="minorHAnsi" w:hAnsiTheme="minorHAnsi" w:cstheme="minorHAnsi"/>
                <w:sz w:val="20"/>
                <w:szCs w:val="20"/>
              </w:rPr>
            </w:pPr>
            <w:r w:rsidRPr="00826EA0">
              <w:rPr>
                <w:rFonts w:asciiTheme="minorHAnsi" w:hAnsiTheme="minorHAnsi" w:cstheme="minorHAnsi"/>
                <w:sz w:val="20"/>
                <w:szCs w:val="20"/>
              </w:rPr>
              <w:t>Trop722 Vector Population Biology &amp; Control</w:t>
            </w:r>
            <w:r w:rsidR="00B50FAE" w:rsidRPr="00826EA0">
              <w:rPr>
                <w:rFonts w:asciiTheme="minorHAnsi" w:hAnsiTheme="minorHAnsi" w:cstheme="minorHAnsi"/>
                <w:sz w:val="20"/>
                <w:szCs w:val="20"/>
              </w:rPr>
              <w:t xml:space="preserve">, </w:t>
            </w:r>
            <w:r w:rsidR="00B50FAE" w:rsidRPr="00826EA0">
              <w:rPr>
                <w:rStyle w:val="Emphasis"/>
                <w:rFonts w:asciiTheme="minorHAnsi" w:hAnsiTheme="minorHAnsi" w:cstheme="minorHAnsi"/>
                <w:sz w:val="20"/>
                <w:szCs w:val="20"/>
              </w:rPr>
              <w:t>or</w:t>
            </w:r>
          </w:p>
          <w:p w14:paraId="49860D3A" w14:textId="77777777" w:rsidR="00AE74F9" w:rsidRPr="00826EA0" w:rsidRDefault="00AE74F9" w:rsidP="00B50FAE">
            <w:pPr>
              <w:pStyle w:val="NormalWeb"/>
              <w:numPr>
                <w:ilvl w:val="0"/>
                <w:numId w:val="4"/>
              </w:numPr>
              <w:tabs>
                <w:tab w:val="left" w:pos="1037"/>
              </w:tabs>
              <w:spacing w:before="0" w:beforeAutospacing="0" w:after="0" w:afterAutospacing="0"/>
              <w:ind w:left="993" w:hanging="426"/>
              <w:rPr>
                <w:rFonts w:asciiTheme="minorHAnsi" w:hAnsiTheme="minorHAnsi" w:cstheme="minorHAnsi"/>
                <w:sz w:val="20"/>
                <w:szCs w:val="20"/>
              </w:rPr>
            </w:pPr>
            <w:r w:rsidRPr="00826EA0">
              <w:rPr>
                <w:rFonts w:asciiTheme="minorHAnsi" w:hAnsiTheme="minorHAnsi" w:cstheme="minorHAnsi"/>
                <w:sz w:val="20"/>
                <w:szCs w:val="20"/>
              </w:rPr>
              <w:t>Trop723 Molecular and Cellular Biology of Pathogens and Vectors</w:t>
            </w:r>
          </w:p>
          <w:p w14:paraId="36B646C2" w14:textId="77777777" w:rsidR="00AE74F9" w:rsidRPr="00826EA0" w:rsidRDefault="00FF233D" w:rsidP="00B50FAE">
            <w:pPr>
              <w:pStyle w:val="NormalWeb"/>
              <w:spacing w:before="120" w:beforeAutospacing="0" w:after="0" w:afterAutospacing="0"/>
              <w:ind w:left="360"/>
              <w:rPr>
                <w:rFonts w:asciiTheme="minorHAnsi" w:hAnsiTheme="minorHAnsi" w:cstheme="minorHAnsi"/>
                <w:sz w:val="20"/>
                <w:szCs w:val="20"/>
              </w:rPr>
            </w:pPr>
            <w:r w:rsidRPr="00826EA0">
              <w:rPr>
                <w:rStyle w:val="Strong"/>
                <w:rFonts w:asciiTheme="minorHAnsi" w:hAnsiTheme="minorHAnsi" w:cstheme="minorHAnsi"/>
                <w:i/>
                <w:iCs/>
                <w:sz w:val="20"/>
                <w:szCs w:val="20"/>
              </w:rPr>
              <w:t xml:space="preserve">Semester 2 </w:t>
            </w:r>
            <w:r w:rsidR="00AE74F9" w:rsidRPr="00826EA0">
              <w:rPr>
                <w:rStyle w:val="Strong"/>
                <w:rFonts w:asciiTheme="minorHAnsi" w:hAnsiTheme="minorHAnsi" w:cstheme="minorHAnsi"/>
                <w:i/>
                <w:iCs/>
                <w:sz w:val="20"/>
                <w:szCs w:val="20"/>
              </w:rPr>
              <w:t>Block(3)</w:t>
            </w:r>
            <w:r w:rsidRPr="00826EA0">
              <w:rPr>
                <w:rStyle w:val="Strong"/>
                <w:rFonts w:asciiTheme="minorHAnsi" w:hAnsiTheme="minorHAnsi" w:cstheme="minorHAnsi"/>
                <w:i/>
                <w:iCs/>
                <w:sz w:val="20"/>
                <w:szCs w:val="20"/>
              </w:rPr>
              <w:t xml:space="preserve"> </w:t>
            </w:r>
            <w:r w:rsidRPr="00826EA0">
              <w:rPr>
                <w:rStyle w:val="Emphasis"/>
                <w:rFonts w:asciiTheme="minorHAnsi" w:hAnsiTheme="minorHAnsi" w:cstheme="minorHAnsi"/>
                <w:i w:val="0"/>
                <w:iCs w:val="0"/>
                <w:sz w:val="20"/>
                <w:szCs w:val="20"/>
              </w:rPr>
              <w:t xml:space="preserve">In Block 3, students may select modules </w:t>
            </w:r>
            <w:r w:rsidR="00AE74F9" w:rsidRPr="00826EA0">
              <w:rPr>
                <w:rFonts w:asciiTheme="minorHAnsi" w:hAnsiTheme="minorHAnsi" w:cstheme="minorHAnsi"/>
                <w:i/>
                <w:iCs/>
                <w:sz w:val="20"/>
                <w:szCs w:val="20"/>
              </w:rPr>
              <w:t>from two other LSTM MSc programmes</w:t>
            </w:r>
            <w:r w:rsidR="00AE74F9" w:rsidRPr="00826EA0">
              <w:rPr>
                <w:rFonts w:asciiTheme="minorHAnsi" w:hAnsiTheme="minorHAnsi" w:cstheme="minorHAnsi"/>
                <w:sz w:val="20"/>
                <w:szCs w:val="20"/>
              </w:rPr>
              <w:t xml:space="preserve"> (</w:t>
            </w:r>
            <w:r w:rsidR="00AE74F9" w:rsidRPr="00826EA0">
              <w:rPr>
                <w:rFonts w:asciiTheme="minorHAnsi" w:hAnsiTheme="minorHAnsi" w:cstheme="minorHAnsi"/>
                <w:i/>
                <w:iCs/>
                <w:sz w:val="20"/>
                <w:szCs w:val="20"/>
              </w:rPr>
              <w:t>Master of Public Health (International)</w:t>
            </w:r>
            <w:r w:rsidRPr="00826EA0">
              <w:rPr>
                <w:rFonts w:asciiTheme="minorHAnsi" w:hAnsiTheme="minorHAnsi" w:cstheme="minorHAnsi"/>
                <w:i/>
                <w:iCs/>
                <w:sz w:val="20"/>
                <w:szCs w:val="20"/>
              </w:rPr>
              <w:t>,</w:t>
            </w:r>
            <w:r w:rsidR="00AE74F9" w:rsidRPr="00826EA0">
              <w:rPr>
                <w:rFonts w:asciiTheme="minorHAnsi" w:hAnsiTheme="minorHAnsi" w:cstheme="minorHAnsi"/>
                <w:i/>
                <w:iCs/>
                <w:sz w:val="20"/>
                <w:szCs w:val="20"/>
              </w:rPr>
              <w:t xml:space="preserve"> and MSC Humanitarian Studies) as shown below</w:t>
            </w:r>
            <w:r w:rsidRPr="00826EA0">
              <w:rPr>
                <w:rFonts w:asciiTheme="minorHAnsi" w:hAnsiTheme="minorHAnsi" w:cstheme="minorHAnsi"/>
                <w:i/>
                <w:iCs/>
                <w:sz w:val="20"/>
                <w:szCs w:val="20"/>
              </w:rPr>
              <w:t xml:space="preserve"> providing they meet </w:t>
            </w:r>
            <w:r w:rsidR="00AE74F9" w:rsidRPr="00826EA0">
              <w:rPr>
                <w:rFonts w:asciiTheme="minorHAnsi" w:hAnsiTheme="minorHAnsi" w:cstheme="minorHAnsi"/>
                <w:i/>
                <w:iCs/>
                <w:sz w:val="20"/>
                <w:szCs w:val="20"/>
              </w:rPr>
              <w:t>the module-specific pre-requisites (see individual module specifications for details).</w:t>
            </w:r>
          </w:p>
          <w:p w14:paraId="09C54E68" w14:textId="77777777" w:rsidR="00AE74F9" w:rsidRPr="00826EA0" w:rsidRDefault="00AE74F9" w:rsidP="00B50FAE">
            <w:pPr>
              <w:pStyle w:val="NormalWeb"/>
              <w:numPr>
                <w:ilvl w:val="0"/>
                <w:numId w:val="4"/>
              </w:numPr>
              <w:tabs>
                <w:tab w:val="left" w:pos="1037"/>
              </w:tabs>
              <w:spacing w:before="0" w:beforeAutospacing="0" w:after="0" w:afterAutospacing="0"/>
              <w:ind w:left="993" w:hanging="426"/>
              <w:rPr>
                <w:rStyle w:val="Emphasis"/>
                <w:rFonts w:asciiTheme="minorHAnsi" w:hAnsiTheme="minorHAnsi" w:cstheme="minorHAnsi"/>
                <w:sz w:val="20"/>
                <w:szCs w:val="20"/>
              </w:rPr>
            </w:pPr>
            <w:r w:rsidRPr="00826EA0">
              <w:rPr>
                <w:rFonts w:asciiTheme="minorHAnsi" w:hAnsiTheme="minorHAnsi" w:cstheme="minorHAnsi"/>
                <w:sz w:val="20"/>
                <w:szCs w:val="20"/>
              </w:rPr>
              <w:t xml:space="preserve">Trop728 Immunology of Tropical </w:t>
            </w:r>
            <w:r w:rsidRPr="00826EA0">
              <w:rPr>
                <w:rStyle w:val="Emphasis"/>
                <w:rFonts w:asciiTheme="minorHAnsi" w:hAnsiTheme="minorHAnsi" w:cstheme="minorHAnsi"/>
                <w:sz w:val="20"/>
                <w:szCs w:val="20"/>
              </w:rPr>
              <w:t>Diseases</w:t>
            </w:r>
            <w:r w:rsidR="00B50FAE" w:rsidRPr="00826EA0">
              <w:rPr>
                <w:rStyle w:val="Emphasis"/>
                <w:rFonts w:asciiTheme="minorHAnsi" w:hAnsiTheme="minorHAnsi" w:cstheme="minorHAnsi"/>
                <w:sz w:val="20"/>
                <w:szCs w:val="20"/>
              </w:rPr>
              <w:t xml:space="preserve"> (Tropical Disease Biology module),</w:t>
            </w:r>
            <w:r w:rsidR="00B50FAE" w:rsidRPr="00826EA0">
              <w:rPr>
                <w:rStyle w:val="Emphasis"/>
                <w:rFonts w:asciiTheme="minorHAnsi" w:hAnsiTheme="minorHAnsi" w:cstheme="minorHAnsi"/>
              </w:rPr>
              <w:t xml:space="preserve"> </w:t>
            </w:r>
            <w:r w:rsidR="00B50FAE" w:rsidRPr="00826EA0">
              <w:rPr>
                <w:rStyle w:val="Emphasis"/>
                <w:rFonts w:asciiTheme="minorHAnsi" w:hAnsiTheme="minorHAnsi" w:cstheme="minorHAnsi"/>
                <w:sz w:val="20"/>
                <w:szCs w:val="20"/>
              </w:rPr>
              <w:t>or</w:t>
            </w:r>
          </w:p>
          <w:p w14:paraId="715D9BA8" w14:textId="77777777" w:rsidR="00B50FAE" w:rsidRPr="00826EA0" w:rsidRDefault="00AE74F9" w:rsidP="00B50FAE">
            <w:pPr>
              <w:pStyle w:val="NormalWeb"/>
              <w:numPr>
                <w:ilvl w:val="0"/>
                <w:numId w:val="4"/>
              </w:numPr>
              <w:tabs>
                <w:tab w:val="left" w:pos="1037"/>
              </w:tabs>
              <w:spacing w:before="0" w:beforeAutospacing="0" w:after="0" w:afterAutospacing="0"/>
              <w:ind w:left="993" w:hanging="426"/>
              <w:rPr>
                <w:rStyle w:val="Emphasis"/>
                <w:rFonts w:asciiTheme="minorHAnsi" w:hAnsiTheme="minorHAnsi" w:cstheme="minorHAnsi"/>
                <w:sz w:val="20"/>
                <w:szCs w:val="20"/>
              </w:rPr>
            </w:pPr>
            <w:r w:rsidRPr="00826EA0">
              <w:rPr>
                <w:rFonts w:asciiTheme="minorHAnsi" w:hAnsiTheme="minorHAnsi" w:cstheme="minorHAnsi"/>
                <w:sz w:val="20"/>
                <w:szCs w:val="20"/>
              </w:rPr>
              <w:t xml:space="preserve">Trop726 </w:t>
            </w:r>
            <w:r w:rsidRPr="00826EA0">
              <w:rPr>
                <w:rStyle w:val="Emphasis"/>
                <w:rFonts w:asciiTheme="minorHAnsi" w:hAnsiTheme="minorHAnsi" w:cstheme="minorHAnsi"/>
                <w:sz w:val="20"/>
                <w:szCs w:val="20"/>
              </w:rPr>
              <w:t>(Humanitarian Studies module)</w:t>
            </w:r>
            <w:r w:rsidR="00B50FAE" w:rsidRPr="00826EA0">
              <w:rPr>
                <w:rStyle w:val="Emphasis"/>
                <w:rFonts w:asciiTheme="minorHAnsi" w:hAnsiTheme="minorHAnsi" w:cstheme="minorHAnsi"/>
                <w:sz w:val="20"/>
                <w:szCs w:val="20"/>
              </w:rPr>
              <w:t>, or</w:t>
            </w:r>
          </w:p>
          <w:p w14:paraId="2F297EDB" w14:textId="77777777" w:rsidR="00AE74F9" w:rsidRPr="00826EA0" w:rsidRDefault="00AE74F9" w:rsidP="00B50FAE">
            <w:pPr>
              <w:pStyle w:val="NormalWeb"/>
              <w:numPr>
                <w:ilvl w:val="0"/>
                <w:numId w:val="4"/>
              </w:numPr>
              <w:tabs>
                <w:tab w:val="left" w:pos="1037"/>
              </w:tabs>
              <w:spacing w:before="0" w:beforeAutospacing="0" w:after="0" w:afterAutospacing="0"/>
              <w:ind w:left="993" w:hanging="426"/>
              <w:rPr>
                <w:rFonts w:asciiTheme="minorHAnsi" w:hAnsiTheme="minorHAnsi" w:cstheme="minorHAnsi"/>
                <w:sz w:val="20"/>
                <w:szCs w:val="20"/>
              </w:rPr>
            </w:pPr>
            <w:r w:rsidRPr="00826EA0">
              <w:rPr>
                <w:rFonts w:asciiTheme="minorHAnsi" w:hAnsiTheme="minorHAnsi" w:cstheme="minorHAnsi"/>
                <w:sz w:val="20"/>
                <w:szCs w:val="20"/>
              </w:rPr>
              <w:t xml:space="preserve">Trop727 Applied Statistics </w:t>
            </w:r>
            <w:r w:rsidRPr="00826EA0">
              <w:rPr>
                <w:rStyle w:val="Emphasis"/>
                <w:rFonts w:asciiTheme="minorHAnsi" w:hAnsiTheme="minorHAnsi" w:cstheme="minorHAnsi"/>
                <w:sz w:val="20"/>
                <w:szCs w:val="20"/>
              </w:rPr>
              <w:t>(Public Health module)</w:t>
            </w:r>
          </w:p>
          <w:p w14:paraId="65F47717" w14:textId="77777777" w:rsidR="00FF233D" w:rsidRPr="00826EA0" w:rsidRDefault="00FF233D" w:rsidP="00B50FAE">
            <w:pPr>
              <w:pStyle w:val="NormalWeb"/>
              <w:spacing w:before="240" w:beforeAutospacing="0" w:after="0" w:afterAutospacing="0"/>
              <w:rPr>
                <w:rStyle w:val="Strong"/>
                <w:rFonts w:asciiTheme="minorHAnsi" w:hAnsiTheme="minorHAnsi" w:cstheme="minorHAnsi"/>
                <w:sz w:val="22"/>
                <w:szCs w:val="22"/>
              </w:rPr>
            </w:pPr>
            <w:r w:rsidRPr="00826EA0">
              <w:rPr>
                <w:rStyle w:val="Strong"/>
                <w:rFonts w:asciiTheme="minorHAnsi" w:hAnsiTheme="minorHAnsi" w:cstheme="minorHAnsi"/>
                <w:sz w:val="22"/>
                <w:szCs w:val="22"/>
              </w:rPr>
              <w:t>MSc Dissertation</w:t>
            </w:r>
          </w:p>
          <w:p w14:paraId="6E899DE5" w14:textId="77777777" w:rsidR="00B50FAE" w:rsidRPr="00826EA0" w:rsidRDefault="00AE74F9" w:rsidP="00B50FAE">
            <w:pPr>
              <w:pStyle w:val="NormalWeb"/>
              <w:spacing w:before="120" w:beforeAutospacing="0" w:after="0" w:afterAutospacing="0"/>
              <w:ind w:left="360"/>
              <w:rPr>
                <w:rStyle w:val="Strong"/>
                <w:rFonts w:asciiTheme="minorHAnsi" w:hAnsiTheme="minorHAnsi" w:cstheme="minorHAnsi"/>
                <w:b w:val="0"/>
                <w:bCs w:val="0"/>
                <w:sz w:val="20"/>
                <w:szCs w:val="20"/>
              </w:rPr>
            </w:pPr>
            <w:r w:rsidRPr="00826EA0">
              <w:rPr>
                <w:rStyle w:val="Strong"/>
                <w:rFonts w:asciiTheme="minorHAnsi" w:hAnsiTheme="minorHAnsi" w:cstheme="minorHAnsi"/>
                <w:i/>
                <w:iCs/>
                <w:sz w:val="20"/>
                <w:szCs w:val="20"/>
              </w:rPr>
              <w:t>Semester</w:t>
            </w:r>
            <w:r w:rsidRPr="00826EA0">
              <w:rPr>
                <w:rStyle w:val="Strong"/>
                <w:rFonts w:asciiTheme="minorHAnsi" w:hAnsiTheme="minorHAnsi" w:cstheme="minorHAnsi"/>
                <w:sz w:val="20"/>
                <w:szCs w:val="20"/>
              </w:rPr>
              <w:t xml:space="preserve"> 3</w:t>
            </w:r>
            <w:r w:rsidR="00B50FAE" w:rsidRPr="00826EA0">
              <w:rPr>
                <w:rStyle w:val="Strong"/>
                <w:rFonts w:asciiTheme="minorHAnsi" w:hAnsiTheme="minorHAnsi" w:cstheme="minorHAnsi"/>
                <w:sz w:val="20"/>
                <w:szCs w:val="20"/>
              </w:rPr>
              <w:t xml:space="preserve"> </w:t>
            </w:r>
            <w:r w:rsidR="00B50FAE" w:rsidRPr="00826EA0">
              <w:rPr>
                <w:rStyle w:val="Strong"/>
                <w:rFonts w:asciiTheme="minorHAnsi" w:hAnsiTheme="minorHAnsi" w:cstheme="minorHAnsi"/>
                <w:b w:val="0"/>
                <w:bCs w:val="0"/>
                <w:sz w:val="20"/>
                <w:szCs w:val="20"/>
              </w:rPr>
              <w:t>MSc students must take the 60-credit dissertation module</w:t>
            </w:r>
          </w:p>
          <w:p w14:paraId="307B53A7" w14:textId="77777777" w:rsidR="00F064D3" w:rsidRPr="00826EA0" w:rsidRDefault="00B50FAE" w:rsidP="00B50FAE">
            <w:pPr>
              <w:pStyle w:val="NormalWeb"/>
              <w:numPr>
                <w:ilvl w:val="0"/>
                <w:numId w:val="4"/>
              </w:numPr>
              <w:tabs>
                <w:tab w:val="left" w:pos="1037"/>
              </w:tabs>
              <w:spacing w:before="0" w:beforeAutospacing="0" w:after="120" w:afterAutospacing="0"/>
              <w:ind w:left="992" w:hanging="425"/>
              <w:rPr>
                <w:rFonts w:asciiTheme="minorHAnsi" w:eastAsia="Calibri" w:hAnsiTheme="minorHAnsi" w:cstheme="minorHAnsi"/>
                <w:sz w:val="20"/>
                <w:szCs w:val="22"/>
                <w:lang w:eastAsia="en-US"/>
              </w:rPr>
            </w:pPr>
            <w:r w:rsidRPr="00826EA0">
              <w:rPr>
                <w:rFonts w:asciiTheme="minorHAnsi" w:hAnsiTheme="minorHAnsi" w:cstheme="minorHAnsi"/>
                <w:sz w:val="20"/>
                <w:szCs w:val="20"/>
              </w:rPr>
              <w:t>Trop733 Research Project: Tropical Disease Biology (60 credits)</w:t>
            </w:r>
          </w:p>
        </w:tc>
      </w:tr>
    </w:tbl>
    <w:p w14:paraId="1E07BCE3" w14:textId="77777777" w:rsidR="00F064D3" w:rsidRPr="00826EA0" w:rsidRDefault="00F064D3" w:rsidP="00826EA0">
      <w:pPr>
        <w:pStyle w:val="Heading2"/>
        <w:spacing w:before="0"/>
        <w:rPr>
          <w:rFonts w:asciiTheme="minorHAnsi" w:hAnsiTheme="minorHAnsi" w:cstheme="minorHAnsi"/>
          <w:b/>
          <w:bCs/>
          <w:color w:val="auto"/>
          <w:sz w:val="22"/>
          <w:szCs w:val="22"/>
        </w:rPr>
      </w:pPr>
      <w:r w:rsidRPr="00826EA0">
        <w:rPr>
          <w:rFonts w:asciiTheme="minorHAnsi" w:hAnsiTheme="minorHAnsi" w:cstheme="minorHAnsi"/>
          <w:b/>
          <w:bCs/>
          <w:color w:val="auto"/>
          <w:sz w:val="22"/>
          <w:szCs w:val="22"/>
        </w:rPr>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F064D3" w:rsidRPr="00826EA0" w14:paraId="7E44224B" w14:textId="77777777" w:rsidTr="00F064D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9E61F37"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7C485725"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Learning, Teaching &amp; Assessment Strategy</w:t>
            </w:r>
          </w:p>
        </w:tc>
      </w:tr>
      <w:tr w:rsidR="00F064D3" w:rsidRPr="00826EA0" w14:paraId="50B102D3"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E4A131" w14:textId="77777777" w:rsidR="00F064D3" w:rsidRPr="00826EA0" w:rsidRDefault="00F064D3" w:rsidP="00B50FAE">
            <w:pPr>
              <w:spacing w:before="120" w:after="120" w:line="240" w:lineRule="auto"/>
              <w:rPr>
                <w:rFonts w:asciiTheme="minorHAnsi" w:hAnsiTheme="minorHAnsi" w:cstheme="minorHAnsi"/>
                <w:sz w:val="20"/>
              </w:rPr>
            </w:pPr>
            <w:r w:rsidRPr="00826EA0">
              <w:rPr>
                <w:rFonts w:asciiTheme="minorHAnsi" w:hAnsiTheme="minorHAnsi" w:cstheme="minorHAnsi"/>
                <w:sz w:val="20"/>
              </w:rPr>
              <w:t>The L&amp;T strategy is designed to help all students to express their full potential through a combination of formal teaching and directed student-centred learning.  Lectures highlight key points and provide participants with a core knowledge base.  Students are expected to enhance this core knowledge and become reflective, independent learners through guided enquiry-based self-study and use of on-line learning packages.  Self-study is supported by informal staff contact, scheduled help sessions and on-line discussion.  To develop cognitive and intellectual skills, the programme involves discussion of key issues, analysis and interpretation of resource material and practice in applying concepts and solving problems. Group work develops students’ abilities to work co-operatively, promotes creativity, provides opportunities to reflect critically and enables participants to take more responsibility for their own learning, as well as learn from each other.  Practical skills are developed through opportunities to practise activities in the laboratory throughout a range of modules and in the dissertation options, and in fieldwork settings at the start of programme during a residential field course and as a further option dependent upon semester 2 modules chosen and dissertation options . Students can also take advantage of lectures given by the many distinguished researchers and policy-makers who regularly visit LSTM. The L&amp;T methods adopted reflect the diversity of the LSTM student population and an ethical and culturally sensitive approach is emphasised throughout.</w:t>
            </w:r>
          </w:p>
          <w:p w14:paraId="5C0897B6" w14:textId="77777777" w:rsidR="00F064D3" w:rsidRPr="00826EA0" w:rsidRDefault="00F064D3" w:rsidP="00B50FAE">
            <w:pPr>
              <w:spacing w:before="120" w:after="120" w:line="240" w:lineRule="auto"/>
              <w:rPr>
                <w:rFonts w:asciiTheme="minorHAnsi" w:hAnsiTheme="minorHAnsi" w:cstheme="minorHAnsi"/>
                <w:sz w:val="20"/>
              </w:rPr>
            </w:pPr>
            <w:r w:rsidRPr="00826EA0">
              <w:rPr>
                <w:rFonts w:asciiTheme="minorHAnsi" w:hAnsiTheme="minorHAnsi" w:cstheme="minorHAnsi"/>
                <w:sz w:val="20"/>
              </w:rPr>
              <w:t>The assessment strategy is designed to encourage the students to develop and improve on a range of skills, including synthesising and evaluating information, academic writing, numerical and IT skills, team-working, presentation skills, and time management.  Both formative and summative assessment approaches are used.</w:t>
            </w:r>
          </w:p>
        </w:tc>
      </w:tr>
    </w:tbl>
    <w:p w14:paraId="31C62D19" w14:textId="77777777" w:rsidR="00F064D3" w:rsidRPr="00826EA0" w:rsidRDefault="00F064D3" w:rsidP="00F064D3">
      <w:pPr>
        <w:tabs>
          <w:tab w:val="left" w:pos="491"/>
        </w:tabs>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F064D3" w:rsidRPr="00826EA0" w14:paraId="3EE21976" w14:textId="77777777" w:rsidTr="00F064D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ABCE6C2" w14:textId="77777777" w:rsidR="00F064D3" w:rsidRPr="00826EA0" w:rsidRDefault="00F064D3" w:rsidP="00826EA0">
            <w:pPr>
              <w:pageBreakBefore/>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lastRenderedPageBreak/>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BED6FAD"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Assessment Schedule</w:t>
            </w:r>
          </w:p>
        </w:tc>
      </w:tr>
      <w:tr w:rsidR="00F064D3" w:rsidRPr="00826EA0" w14:paraId="71CE6A63"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2F7A700" w14:textId="71B973DB" w:rsidR="00F064D3" w:rsidRPr="00826EA0" w:rsidRDefault="002F6464" w:rsidP="00B50FAE">
            <w:pPr>
              <w:spacing w:after="0" w:line="240" w:lineRule="auto"/>
              <w:jc w:val="center"/>
              <w:rPr>
                <w:rFonts w:asciiTheme="minorHAnsi" w:hAnsiTheme="minorHAnsi" w:cstheme="minorHAnsi"/>
                <w:sz w:val="20"/>
                <w:szCs w:val="20"/>
                <w:lang w:eastAsia="en-GB"/>
              </w:rPr>
            </w:pPr>
            <w:r w:rsidRPr="002F6464">
              <w:rPr>
                <w:rFonts w:asciiTheme="minorHAnsi" w:hAnsiTheme="minorHAnsi" w:cstheme="minorHAnsi"/>
                <w:noProof/>
                <w:sz w:val="20"/>
                <w:szCs w:val="20"/>
                <w:lang w:eastAsia="en-GB"/>
              </w:rPr>
              <w:drawing>
                <wp:inline distT="0" distB="0" distL="0" distR="0" wp14:anchorId="729E91DD" wp14:editId="78FA176C">
                  <wp:extent cx="5475782" cy="5976518"/>
                  <wp:effectExtent l="0" t="0" r="0" b="5715"/>
                  <wp:docPr id="264012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12469" name=""/>
                          <pic:cNvPicPr/>
                        </pic:nvPicPr>
                        <pic:blipFill>
                          <a:blip r:embed="rId12"/>
                          <a:stretch>
                            <a:fillRect/>
                          </a:stretch>
                        </pic:blipFill>
                        <pic:spPr>
                          <a:xfrm>
                            <a:off x="0" y="0"/>
                            <a:ext cx="5488034" cy="5989890"/>
                          </a:xfrm>
                          <a:prstGeom prst="rect">
                            <a:avLst/>
                          </a:prstGeom>
                        </pic:spPr>
                      </pic:pic>
                    </a:graphicData>
                  </a:graphic>
                </wp:inline>
              </w:drawing>
            </w:r>
          </w:p>
        </w:tc>
      </w:tr>
      <w:tr w:rsidR="00F064D3" w:rsidRPr="00826EA0" w14:paraId="6A694667" w14:textId="77777777" w:rsidTr="00F064D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695EA847" w14:textId="77777777" w:rsidR="00F064D3" w:rsidRPr="00826EA0" w:rsidRDefault="00F064D3" w:rsidP="00826EA0">
            <w:pPr>
              <w:spacing w:before="120"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F6AAC84" w14:textId="77777777" w:rsidR="00F064D3" w:rsidRPr="00826EA0" w:rsidRDefault="00F064D3" w:rsidP="00826EA0">
            <w:pPr>
              <w:spacing w:before="120"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Pass Mark</w:t>
            </w:r>
          </w:p>
        </w:tc>
      </w:tr>
      <w:tr w:rsidR="00F064D3" w:rsidRPr="00826EA0" w14:paraId="27E7E0DF"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BEC065" w14:textId="77777777" w:rsidR="00F064D3" w:rsidRPr="00826EA0" w:rsidRDefault="00F064D3" w:rsidP="00F064D3">
            <w:pPr>
              <w:spacing w:after="0" w:line="240" w:lineRule="auto"/>
              <w:rPr>
                <w:rFonts w:asciiTheme="minorHAnsi" w:hAnsiTheme="minorHAnsi" w:cstheme="minorHAnsi"/>
                <w:sz w:val="20"/>
              </w:rPr>
            </w:pPr>
            <w:r w:rsidRPr="00826EA0">
              <w:rPr>
                <w:rFonts w:asciiTheme="minorHAnsi" w:hAnsiTheme="minorHAnsi" w:cstheme="minorHAnsi"/>
                <w:sz w:val="20"/>
              </w:rPr>
              <w:t>The pass mark for each module is 50%.</w:t>
            </w:r>
          </w:p>
        </w:tc>
      </w:tr>
      <w:tr w:rsidR="00F064D3" w:rsidRPr="00826EA0" w14:paraId="2CAA1C9A" w14:textId="77777777" w:rsidTr="00F064D3">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05AAA05C" w14:textId="77777777" w:rsidR="00F064D3" w:rsidRPr="00826EA0" w:rsidRDefault="00F064D3" w:rsidP="00F064D3">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7DD698A0" w14:textId="77777777" w:rsidR="00F064D3" w:rsidRPr="00826EA0" w:rsidRDefault="00F064D3" w:rsidP="00F064D3">
            <w:pPr>
              <w:spacing w:after="0" w:line="240" w:lineRule="auto"/>
              <w:rPr>
                <w:rFonts w:asciiTheme="minorHAnsi" w:hAnsiTheme="minorHAnsi" w:cstheme="minorHAnsi"/>
                <w:sz w:val="20"/>
              </w:rPr>
            </w:pPr>
          </w:p>
        </w:tc>
      </w:tr>
      <w:tr w:rsidR="00F064D3" w:rsidRPr="00826EA0" w14:paraId="49E16654" w14:textId="77777777" w:rsidTr="00F064D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517F7C5"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3890068"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Compensation and Resits</w:t>
            </w:r>
          </w:p>
        </w:tc>
      </w:tr>
      <w:tr w:rsidR="00F064D3" w:rsidRPr="00826EA0" w14:paraId="7C92A6CD"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71F8878" w14:textId="77777777" w:rsidR="00F064D3" w:rsidRPr="00826EA0" w:rsidRDefault="00F064D3" w:rsidP="00B50FAE">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b/>
                <w:bCs/>
                <w:sz w:val="20"/>
                <w:szCs w:val="20"/>
                <w:lang w:eastAsia="en-GB"/>
              </w:rPr>
              <w:t>Compensation</w:t>
            </w:r>
          </w:p>
          <w:p w14:paraId="3FC34946" w14:textId="77777777" w:rsidR="00F064D3" w:rsidRPr="00826EA0" w:rsidRDefault="00F064D3" w:rsidP="00B50FAE">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Where the overall average mark in all taught modules is 50% or above, a mark of 40-49% in one module of 20 credits will be deemed compensatable. The compensation rule will not apply to stand-alone modules.  Marks for modules passed by virtue of the compensation rule will be recorded as a pass mark of 50%.</w:t>
            </w:r>
          </w:p>
          <w:p w14:paraId="41DEC890" w14:textId="77777777" w:rsidR="00F064D3" w:rsidRPr="00826EA0" w:rsidRDefault="00F064D3" w:rsidP="00B50FAE">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b/>
                <w:bCs/>
                <w:sz w:val="20"/>
                <w:szCs w:val="20"/>
                <w:lang w:eastAsia="en-GB"/>
              </w:rPr>
              <w:t>Re-sits</w:t>
            </w:r>
          </w:p>
          <w:p w14:paraId="1AC116C1" w14:textId="77777777" w:rsidR="00F064D3" w:rsidRPr="00826EA0" w:rsidRDefault="00F064D3" w:rsidP="008643CA">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Students who fail one or more modules at the first attempt will normally be offered one reassessment opportunity for each failed component.  Reassessment will normally take place in the defined reassessment period, but where this is not possible, within twelve months of the failed assessment.  A failed research project may be submitted on one further occasion only, within one year of the original date of submission. Marks achieved through reassessment will be capped at 50% for the purpose of calculating the overall average mark and determining classification for an award.  The actual mark achieved through reassessment will be the mark recorded on the transcript.  Students will not be permitted a reassessment opportunity for any module or assignment they have passed, with the aim of improving the mark, except in the case of extenuating circumstances. Further information relating to the re-sitting of examinations, including timing of re-sits, can be found in the LSTM Masters Student Handbook.</w:t>
            </w:r>
          </w:p>
        </w:tc>
      </w:tr>
      <w:tr w:rsidR="00F064D3" w:rsidRPr="00826EA0" w14:paraId="5D4AB05C" w14:textId="77777777" w:rsidTr="00F064D3">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21160B9F" w14:textId="77777777" w:rsidR="00F064D3" w:rsidRPr="00826EA0" w:rsidRDefault="00F064D3" w:rsidP="00F064D3">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65C8A40F" w14:textId="77777777" w:rsidR="00F064D3" w:rsidRPr="00826EA0" w:rsidRDefault="00F064D3" w:rsidP="00F064D3">
            <w:pPr>
              <w:spacing w:after="0" w:line="240" w:lineRule="auto"/>
              <w:rPr>
                <w:rFonts w:asciiTheme="minorHAnsi" w:hAnsiTheme="minorHAnsi" w:cstheme="minorHAnsi"/>
                <w:sz w:val="20"/>
              </w:rPr>
            </w:pPr>
          </w:p>
        </w:tc>
      </w:tr>
      <w:tr w:rsidR="00F064D3" w:rsidRPr="00826EA0" w14:paraId="533B465C" w14:textId="77777777" w:rsidTr="00F064D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55C9C41" w14:textId="77777777" w:rsidR="00F064D3" w:rsidRPr="00826EA0" w:rsidRDefault="00F064D3" w:rsidP="00826EA0">
            <w:pPr>
              <w:pageBreakBefore/>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lastRenderedPageBreak/>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1CE3337F"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Marking Descriptors</w:t>
            </w:r>
          </w:p>
        </w:tc>
      </w:tr>
      <w:tr w:rsidR="00F064D3" w:rsidRPr="00826EA0" w14:paraId="3D6D71AD"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4070C3E" w14:textId="61A2D9F6" w:rsidR="00F064D3" w:rsidRPr="00826EA0" w:rsidRDefault="00826EA0" w:rsidP="008643CA">
            <w:pPr>
              <w:spacing w:after="0" w:line="240" w:lineRule="auto"/>
              <w:jc w:val="center"/>
              <w:rPr>
                <w:rFonts w:asciiTheme="minorHAnsi" w:hAnsiTheme="minorHAnsi" w:cstheme="minorHAnsi"/>
                <w:sz w:val="20"/>
                <w:szCs w:val="20"/>
                <w:lang w:eastAsia="en-GB"/>
              </w:rPr>
            </w:pPr>
            <w:r w:rsidRPr="00826EA0">
              <w:rPr>
                <w:rFonts w:asciiTheme="minorHAnsi" w:hAnsiTheme="minorHAnsi" w:cstheme="minorHAnsi"/>
                <w:noProof/>
                <w:sz w:val="20"/>
                <w:lang w:eastAsia="en-GB"/>
              </w:rPr>
              <w:drawing>
                <wp:inline distT="0" distB="0" distL="0" distR="0" wp14:anchorId="57ADBA67" wp14:editId="4D5D1A1C">
                  <wp:extent cx="4531360" cy="5097145"/>
                  <wp:effectExtent l="0" t="0" r="0" b="0"/>
                  <wp:docPr id="3" name="Picture 1" descr="Marking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rking descripto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531360" cy="5097145"/>
                          </a:xfrm>
                          <a:prstGeom prst="rect">
                            <a:avLst/>
                          </a:prstGeom>
                          <a:noFill/>
                          <a:ln>
                            <a:noFill/>
                          </a:ln>
                        </pic:spPr>
                      </pic:pic>
                    </a:graphicData>
                  </a:graphic>
                </wp:inline>
              </w:drawing>
            </w:r>
          </w:p>
        </w:tc>
      </w:tr>
    </w:tbl>
    <w:p w14:paraId="2AAEDACE" w14:textId="77777777" w:rsidR="00F064D3" w:rsidRPr="00826EA0" w:rsidRDefault="00F064D3">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F064D3" w:rsidRPr="00826EA0" w14:paraId="345AA14D" w14:textId="77777777" w:rsidTr="00F064D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10CEC54" w14:textId="77777777" w:rsidR="00F064D3" w:rsidRPr="00826EA0" w:rsidRDefault="00F064D3" w:rsidP="00826EA0">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7D2FDAD"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Final Award and Alternative Qualifications</w:t>
            </w:r>
          </w:p>
        </w:tc>
      </w:tr>
      <w:tr w:rsidR="00F064D3" w:rsidRPr="00826EA0" w14:paraId="05B20F5C"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3EADD71" w14:textId="77777777" w:rsidR="00F064D3" w:rsidRPr="00826EA0" w:rsidRDefault="00F064D3" w:rsidP="00B50FAE">
            <w:pPr>
              <w:spacing w:before="120" w:after="120" w:line="240" w:lineRule="auto"/>
              <w:rPr>
                <w:rFonts w:asciiTheme="minorHAnsi" w:hAnsiTheme="minorHAnsi" w:cstheme="minorHAnsi"/>
                <w:b/>
                <w:bCs/>
                <w:sz w:val="20"/>
                <w:szCs w:val="20"/>
                <w:lang w:eastAsia="en-GB"/>
              </w:rPr>
            </w:pPr>
            <w:r w:rsidRPr="00826EA0">
              <w:rPr>
                <w:rFonts w:asciiTheme="minorHAnsi" w:eastAsia="Arial" w:hAnsiTheme="minorHAnsi" w:cstheme="minorHAnsi"/>
                <w:b/>
                <w:bCs/>
                <w:color w:val="000000"/>
                <w:sz w:val="20"/>
                <w:szCs w:val="20"/>
                <w:lang w:eastAsia="en-GB"/>
              </w:rPr>
              <w:t>Final Award</w:t>
            </w:r>
          </w:p>
          <w:p w14:paraId="343E030E" w14:textId="77777777" w:rsidR="00F064D3" w:rsidRPr="00826EA0" w:rsidRDefault="00F064D3" w:rsidP="00B50FAE">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color w:val="000000"/>
                <w:sz w:val="20"/>
                <w:szCs w:val="20"/>
                <w:lang w:eastAsia="en-GB"/>
              </w:rPr>
              <w:t>Students who attend for a minimum period of 12 months of full-time study, and who achieve a minimum 180 credit points at FHEQ level 7, and successfully complete a dissertation/research project worth 60 credits will be eligible for the award of a Master’s degree.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Master's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Tropical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Disease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Biology,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achieved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must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Trop707</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Health,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Pathogens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Vectors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Trop705</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Research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Methods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in</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Trop700(a)</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Scientific</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Professional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Skills,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color w:val="000000"/>
                <w:sz w:val="20"/>
                <w:szCs w:val="20"/>
                <w:lang w:eastAsia="en-GB"/>
              </w:rPr>
              <w:t>plus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either</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Trop714</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Epidemiology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Control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Pathogens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color w:val="000000"/>
                <w:sz w:val="20"/>
                <w:szCs w:val="20"/>
                <w:lang w:eastAsia="en-GB"/>
              </w:rPr>
              <w:t>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Trop715</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Applied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Bioinformatics</w:t>
            </w:r>
            <w:r w:rsidRPr="00826EA0">
              <w:rPr>
                <w:rFonts w:asciiTheme="minorHAnsi" w:eastAsia="Arial" w:hAnsiTheme="minorHAnsi" w:cstheme="minorHAnsi"/>
                <w:color w:val="000000"/>
                <w:sz w:val="20"/>
                <w:szCs w:val="20"/>
                <w:lang w:eastAsia="en-GB"/>
              </w:rPr>
              <w:t>.</w:t>
            </w:r>
          </w:p>
          <w:p w14:paraId="4A08031B" w14:textId="77777777" w:rsidR="00F064D3" w:rsidRPr="00826EA0" w:rsidRDefault="00F064D3" w:rsidP="00B50FAE">
            <w:pPr>
              <w:spacing w:before="120" w:after="120" w:line="240" w:lineRule="auto"/>
              <w:rPr>
                <w:rFonts w:asciiTheme="minorHAnsi" w:hAnsiTheme="minorHAnsi" w:cstheme="minorHAnsi"/>
                <w:i/>
                <w:iCs/>
                <w:sz w:val="20"/>
                <w:szCs w:val="20"/>
                <w:lang w:eastAsia="en-GB"/>
              </w:rPr>
            </w:pPr>
            <w:r w:rsidRPr="00826EA0">
              <w:rPr>
                <w:rFonts w:asciiTheme="minorHAnsi" w:eastAsia="Arial" w:hAnsiTheme="minorHAnsi" w:cstheme="minorHAnsi"/>
                <w:color w:val="000000"/>
                <w:sz w:val="20"/>
                <w:szCs w:val="20"/>
                <w:lang w:eastAsia="en-GB"/>
              </w:rPr>
              <w:t>Students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who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attend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minimum</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period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30</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weeks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full-time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study,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and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who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achieve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minimum</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120</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points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FHEQ</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level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7,</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will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eligible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Postgraduate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Diploma.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Postgraduate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Diploma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shall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comprised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either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all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taught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modules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entry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may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60-credit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research</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project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module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exit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Postgraduate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Diploma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Tropical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Disease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Biology,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entry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candidates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must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achieve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120</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from</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taught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component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MSc</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programme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Trop707</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Health,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Pathogens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Vectors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Trop705</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Research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Methods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in</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Trop700(a)</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Scientific</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Professional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Skills</w:t>
            </w:r>
            <w:r w:rsidRPr="00826EA0">
              <w:rPr>
                <w:rFonts w:asciiTheme="minorHAnsi" w:eastAsia="Arial" w:hAnsiTheme="minorHAnsi" w:cstheme="minorHAnsi"/>
                <w:color w:val="000000"/>
                <w:sz w:val="20"/>
                <w:szCs w:val="20"/>
                <w:lang w:eastAsia="en-GB"/>
              </w:rPr>
              <w: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plus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either</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Trop714</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Epidemiology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Control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Pathogens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color w:val="000000"/>
                <w:sz w:val="20"/>
                <w:szCs w:val="20"/>
                <w:lang w:eastAsia="en-GB"/>
              </w:rPr>
              <w:t>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Trop715</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Applied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Bioinformatics.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exit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that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dissertation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project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should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also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Trop707</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Health,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Pathogens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Vectors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p>
          <w:p w14:paraId="306C068A" w14:textId="77777777" w:rsidR="00F064D3" w:rsidRPr="00826EA0" w:rsidRDefault="00F064D3" w:rsidP="00B50FAE">
            <w:pPr>
              <w:spacing w:before="120" w:after="120" w:line="240" w:lineRule="auto"/>
              <w:rPr>
                <w:rFonts w:asciiTheme="minorHAnsi" w:hAnsiTheme="minorHAnsi" w:cstheme="minorHAnsi"/>
                <w:i/>
                <w:iCs/>
                <w:sz w:val="20"/>
                <w:szCs w:val="20"/>
                <w:lang w:eastAsia="en-GB"/>
              </w:rPr>
            </w:pPr>
            <w:r w:rsidRPr="00826EA0">
              <w:rPr>
                <w:rFonts w:asciiTheme="minorHAnsi" w:eastAsia="Arial" w:hAnsiTheme="minorHAnsi" w:cstheme="minorHAnsi"/>
                <w:color w:val="000000"/>
                <w:sz w:val="20"/>
                <w:szCs w:val="20"/>
                <w:lang w:eastAsia="en-GB"/>
              </w:rPr>
              <w:t>Students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who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attend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minimum</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period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15</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weeks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full-time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study,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and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who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achieve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minimum</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60</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points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FHEQ</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level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7,</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will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eligible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Postgraduate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Certificate.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Postgraduate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Certificate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Tropical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Disease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Biology,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achieved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must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Trop707</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Health,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Pathogens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Vectors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color w:val="000000"/>
                <w:sz w:val="20"/>
                <w:szCs w:val="20"/>
                <w:lang w:eastAsia="en-GB"/>
              </w:rPr>
              <w:t>plus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least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20</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from</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modules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listed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Section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27c</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(excluding</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Trop733</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Research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Project:</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p>
          <w:p w14:paraId="3B43ACE8" w14:textId="77777777" w:rsidR="00F064D3" w:rsidRPr="00826EA0" w:rsidRDefault="00F064D3" w:rsidP="00B50FAE">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mark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Merit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Distinction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according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criteria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below.</w:t>
            </w:r>
            <w:r w:rsidR="00164275" w:rsidRPr="00826EA0">
              <w:rPr>
                <w:rFonts w:asciiTheme="minorHAnsi" w:eastAsia="Arial" w:hAnsiTheme="minorHAnsi" w:cstheme="minorHAnsi"/>
                <w:sz w:val="20"/>
                <w:szCs w:val="20"/>
                <w:lang w:eastAsia="en-GB"/>
              </w:rPr>
              <w:t xml:space="preserve"> </w:t>
            </w:r>
          </w:p>
          <w:p w14:paraId="2E4D12C7" w14:textId="77777777" w:rsidR="00F064D3" w:rsidRPr="00826EA0" w:rsidRDefault="00F064D3" w:rsidP="00B50FAE">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Merit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Distinction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has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failed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passed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re-sit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counts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towards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final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during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relevant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period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LSTM.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However,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marks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capped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50%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purposes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calculating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p>
          <w:p w14:paraId="5DD6359B" w14:textId="77777777" w:rsidR="00F064D3" w:rsidRPr="00826EA0" w:rsidRDefault="00F064D3" w:rsidP="00B50FAE">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lastRenderedPageBreak/>
              <w:t>Marks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achieved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which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passed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under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compensation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rule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also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counted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towards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Merit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Distinction.</w:t>
            </w:r>
          </w:p>
          <w:p w14:paraId="7DD368ED" w14:textId="77777777" w:rsidR="00F064D3" w:rsidRPr="00826EA0" w:rsidRDefault="00F064D3" w:rsidP="00B50FAE">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should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noted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register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MSc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TDB</w:t>
            </w:r>
            <w:r w:rsidRPr="00826EA0">
              <w:rPr>
                <w:rFonts w:asciiTheme="minorHAnsi" w:eastAsia="Arial" w:hAnsiTheme="minorHAnsi" w:cstheme="minorHAnsi"/>
                <w:color w:val="000000"/>
                <w:sz w:val="20"/>
                <w:szCs w:val="20"/>
                <w:shd w:val="clear" w:color="auto" w:fill="FFFFFF"/>
                <w:lang w:eastAsia="en-GB"/>
              </w:rPr>
              <w: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but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lower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eligible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Merit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Distinction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lower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provided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meets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criteria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outlined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below:</w:t>
            </w:r>
          </w:p>
          <w:p w14:paraId="326D4256" w14:textId="77777777" w:rsidR="00F064D3" w:rsidRPr="00826EA0" w:rsidRDefault="00F064D3" w:rsidP="00164275">
            <w:pPr>
              <w:spacing w:before="120"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Master’s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degree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Distinction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must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achieve:</w:t>
            </w:r>
            <w:r w:rsidR="00164275" w:rsidRPr="00826EA0">
              <w:rPr>
                <w:rFonts w:asciiTheme="minorHAnsi" w:eastAsia="Arial" w:hAnsiTheme="minorHAnsi" w:cstheme="minorHAnsi"/>
                <w:sz w:val="20"/>
                <w:szCs w:val="20"/>
                <w:lang w:eastAsia="en-GB"/>
              </w:rPr>
              <w:t xml:space="preserve"> </w:t>
            </w:r>
          </w:p>
          <w:p w14:paraId="2496A8FF" w14:textId="77777777" w:rsidR="00F064D3" w:rsidRPr="00826EA0" w:rsidRDefault="00F064D3" w:rsidP="00164275">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average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70%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across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i/>
                <w:iCs/>
                <w:sz w:val="20"/>
                <w:szCs w:val="20"/>
                <w:lang w:eastAsia="en-GB"/>
              </w:rPr>
              <w:t>and</w:t>
            </w:r>
          </w:p>
          <w:p w14:paraId="42DE0A9D" w14:textId="77777777" w:rsidR="00F064D3" w:rsidRPr="00826EA0" w:rsidRDefault="00F064D3" w:rsidP="00164275">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Distinction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grade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dissertation;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i/>
                <w:iCs/>
                <w:sz w:val="20"/>
                <w:szCs w:val="20"/>
                <w:lang w:eastAsia="en-GB"/>
              </w:rPr>
              <w:t>or</w:t>
            </w:r>
          </w:p>
          <w:p w14:paraId="5B4A09EB" w14:textId="77777777" w:rsidR="00F064D3" w:rsidRPr="00826EA0" w:rsidRDefault="00F064D3" w:rsidP="00164275">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Distinction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grade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average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p>
          <w:p w14:paraId="426B50E4" w14:textId="77777777" w:rsidR="00F064D3" w:rsidRPr="00826EA0" w:rsidRDefault="00F064D3" w:rsidP="00164275">
            <w:pPr>
              <w:spacing w:before="120"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Postgraduate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Diploma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Distinction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must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achieve:</w:t>
            </w:r>
            <w:r w:rsidR="00164275" w:rsidRPr="00826EA0">
              <w:rPr>
                <w:rFonts w:asciiTheme="minorHAnsi" w:eastAsia="Arial" w:hAnsiTheme="minorHAnsi" w:cstheme="minorHAnsi"/>
                <w:sz w:val="20"/>
                <w:szCs w:val="20"/>
                <w:lang w:eastAsia="en-GB"/>
              </w:rPr>
              <w:t xml:space="preserve"> </w:t>
            </w:r>
          </w:p>
          <w:p w14:paraId="2A0B1079" w14:textId="77777777" w:rsidR="00F064D3" w:rsidRPr="00826EA0" w:rsidRDefault="00F064D3" w:rsidP="00164275">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average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mark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70%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120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which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up</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alone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dissertation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(120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Credits).</w:t>
            </w:r>
          </w:p>
          <w:p w14:paraId="0583BD0A" w14:textId="77777777" w:rsidR="00F064D3" w:rsidRPr="00826EA0" w:rsidRDefault="00F064D3" w:rsidP="00164275">
            <w:pPr>
              <w:spacing w:before="120"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Postgraduate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Certificate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Distinction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must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achieve:</w:t>
            </w:r>
            <w:r w:rsidR="00164275" w:rsidRPr="00826EA0">
              <w:rPr>
                <w:rFonts w:asciiTheme="minorHAnsi" w:eastAsia="Arial" w:hAnsiTheme="minorHAnsi" w:cstheme="minorHAnsi"/>
                <w:sz w:val="20"/>
                <w:szCs w:val="20"/>
                <w:lang w:eastAsia="en-GB"/>
              </w:rPr>
              <w:t xml:space="preserve"> </w:t>
            </w:r>
          </w:p>
          <w:p w14:paraId="29F7DC43" w14:textId="77777777" w:rsidR="00F064D3" w:rsidRPr="00826EA0" w:rsidRDefault="00F064D3" w:rsidP="00164275">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average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mark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70%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60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p>
          <w:p w14:paraId="24C9AF96" w14:textId="77777777" w:rsidR="00F064D3" w:rsidRPr="00826EA0" w:rsidRDefault="00F064D3" w:rsidP="00164275">
            <w:pPr>
              <w:spacing w:before="120"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Master’s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degree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Merit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must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achieve:</w:t>
            </w:r>
            <w:r w:rsidR="00164275" w:rsidRPr="00826EA0">
              <w:rPr>
                <w:rFonts w:asciiTheme="minorHAnsi" w:eastAsia="Arial" w:hAnsiTheme="minorHAnsi" w:cstheme="minorHAnsi"/>
                <w:sz w:val="20"/>
                <w:szCs w:val="20"/>
                <w:lang w:eastAsia="en-GB"/>
              </w:rPr>
              <w:t xml:space="preserve"> </w:t>
            </w:r>
          </w:p>
          <w:p w14:paraId="6861DEA3" w14:textId="77777777" w:rsidR="00F064D3" w:rsidRPr="00826EA0" w:rsidRDefault="00F064D3" w:rsidP="00164275">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average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60%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across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i/>
                <w:iCs/>
                <w:sz w:val="20"/>
                <w:szCs w:val="20"/>
                <w:lang w:eastAsia="en-GB"/>
              </w:rPr>
              <w:t>and</w:t>
            </w:r>
          </w:p>
          <w:p w14:paraId="0DA7088E" w14:textId="77777777" w:rsidR="00F064D3" w:rsidRPr="00826EA0" w:rsidRDefault="00F064D3" w:rsidP="00164275">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Merit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grade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dissertation;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i/>
                <w:iCs/>
                <w:sz w:val="20"/>
                <w:szCs w:val="20"/>
                <w:lang w:eastAsia="en-GB"/>
              </w:rPr>
              <w:t>or</w:t>
            </w:r>
          </w:p>
          <w:p w14:paraId="5BFFF44B" w14:textId="77777777" w:rsidR="00F064D3" w:rsidRPr="00826EA0" w:rsidRDefault="00F064D3" w:rsidP="00164275">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Merit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grade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average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p>
          <w:p w14:paraId="054BD0BE" w14:textId="77777777" w:rsidR="00F064D3" w:rsidRPr="00826EA0" w:rsidRDefault="00F064D3" w:rsidP="00164275">
            <w:pPr>
              <w:spacing w:before="120"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Postgraduate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Diploma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Merit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must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achieve:</w:t>
            </w:r>
            <w:r w:rsidR="00164275" w:rsidRPr="00826EA0">
              <w:rPr>
                <w:rFonts w:asciiTheme="minorHAnsi" w:eastAsia="Arial" w:hAnsiTheme="minorHAnsi" w:cstheme="minorHAnsi"/>
                <w:sz w:val="20"/>
                <w:szCs w:val="20"/>
                <w:lang w:eastAsia="en-GB"/>
              </w:rPr>
              <w:t xml:space="preserve"> </w:t>
            </w:r>
          </w:p>
          <w:p w14:paraId="4893C74A" w14:textId="77777777" w:rsidR="00F064D3" w:rsidRPr="00826EA0" w:rsidRDefault="00F064D3" w:rsidP="00164275">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average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mark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60%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120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which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up</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alone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dissertation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(120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Credits).</w:t>
            </w:r>
          </w:p>
          <w:p w14:paraId="6851398C" w14:textId="77777777" w:rsidR="00F064D3" w:rsidRPr="00826EA0" w:rsidRDefault="00F064D3" w:rsidP="00164275">
            <w:pPr>
              <w:spacing w:before="120"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Postgraduate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Certificate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Merit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must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achieve:</w:t>
            </w:r>
            <w:r w:rsidR="00164275" w:rsidRPr="00826EA0">
              <w:rPr>
                <w:rFonts w:asciiTheme="minorHAnsi" w:eastAsia="Arial" w:hAnsiTheme="minorHAnsi" w:cstheme="minorHAnsi"/>
                <w:sz w:val="20"/>
                <w:szCs w:val="20"/>
                <w:lang w:eastAsia="en-GB"/>
              </w:rPr>
              <w:t xml:space="preserve"> </w:t>
            </w:r>
          </w:p>
          <w:p w14:paraId="0F199DA2" w14:textId="77777777" w:rsidR="00F064D3" w:rsidRPr="00826EA0" w:rsidRDefault="00F064D3" w:rsidP="008643CA">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average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mark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60%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60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p>
          <w:p w14:paraId="64C1074C" w14:textId="77777777" w:rsidR="00F064D3" w:rsidRPr="00826EA0" w:rsidRDefault="00F064D3" w:rsidP="00164275">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Average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marks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falling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up</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2%</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below</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grade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boundary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deemed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borderline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cases.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these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cases,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determined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consideration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profile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marks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across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higher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grade,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50%</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must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higher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grade.</w:t>
            </w:r>
          </w:p>
          <w:p w14:paraId="5C41D855" w14:textId="77777777" w:rsidR="00F064D3" w:rsidRPr="00826EA0" w:rsidRDefault="00F064D3" w:rsidP="00164275">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Students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take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stand-alone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basis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become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eligible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Distinction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Merit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where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they:</w:t>
            </w:r>
          </w:p>
          <w:p w14:paraId="65151A08" w14:textId="77777777" w:rsidR="00F064D3" w:rsidRPr="00826EA0" w:rsidRDefault="00F064D3" w:rsidP="00164275">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Subsequently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register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which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leads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successfully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complete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required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through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appropriate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defined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specification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accumulate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sufficient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unnamed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accordance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approved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study.</w:t>
            </w:r>
          </w:p>
          <w:p w14:paraId="759486FC" w14:textId="77777777" w:rsidR="00F064D3" w:rsidRPr="00826EA0" w:rsidRDefault="00F064D3" w:rsidP="00F064D3">
            <w:p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Where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has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successfully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completed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which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exceed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required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credit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calculation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average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mark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determination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classification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based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higher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marks.</w:t>
            </w:r>
          </w:p>
          <w:p w14:paraId="5E0B68D5" w14:textId="77777777" w:rsidR="00F064D3" w:rsidRPr="00826EA0" w:rsidRDefault="00F064D3" w:rsidP="008643CA">
            <w:pPr>
              <w:spacing w:before="120" w:after="0" w:line="240" w:lineRule="auto"/>
              <w:rPr>
                <w:rFonts w:asciiTheme="minorHAnsi" w:hAnsiTheme="minorHAnsi" w:cstheme="minorHAnsi"/>
                <w:b/>
                <w:bCs/>
                <w:sz w:val="20"/>
                <w:szCs w:val="20"/>
                <w:lang w:eastAsia="en-GB"/>
              </w:rPr>
            </w:pPr>
            <w:r w:rsidRPr="00826EA0">
              <w:rPr>
                <w:rFonts w:asciiTheme="minorHAnsi" w:eastAsia="Arial" w:hAnsiTheme="minorHAnsi" w:cstheme="minorHAnsi"/>
                <w:b/>
                <w:bCs/>
                <w:sz w:val="20"/>
                <w:szCs w:val="20"/>
                <w:lang w:eastAsia="en-GB"/>
              </w:rPr>
              <w:t>Criteria</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for</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the</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award</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of</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an</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alternative</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qualification</w:t>
            </w:r>
          </w:p>
          <w:p w14:paraId="76C193CF" w14:textId="77777777" w:rsidR="00F064D3" w:rsidRPr="00826EA0" w:rsidRDefault="00F064D3" w:rsidP="008643CA">
            <w:pPr>
              <w:spacing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If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fails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meet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criteria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Master’s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degree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Postgraduate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Diploma,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unable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complete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registered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eligible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following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qualification:</w:t>
            </w:r>
          </w:p>
          <w:p w14:paraId="7B5063A2" w14:textId="77777777" w:rsidR="00F064D3" w:rsidRPr="00826EA0" w:rsidRDefault="00F064D3" w:rsidP="00164275">
            <w:pPr>
              <w:numPr>
                <w:ilvl w:val="0"/>
                <w:numId w:val="4"/>
              </w:num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b/>
                <w:bCs/>
                <w:i/>
                <w:iCs/>
                <w:color w:val="000000"/>
                <w:sz w:val="20"/>
                <w:szCs w:val="20"/>
                <w:lang w:eastAsia="en-GB"/>
              </w:rPr>
              <w:t>Postgraduate</w:t>
            </w:r>
            <w:r w:rsidR="00164275" w:rsidRPr="00826EA0">
              <w:rPr>
                <w:rFonts w:asciiTheme="minorHAnsi" w:eastAsia="Arial" w:hAnsiTheme="minorHAnsi" w:cstheme="minorHAnsi"/>
                <w:b/>
                <w:bCs/>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Diploma</w:t>
            </w:r>
            <w:r w:rsidR="00164275" w:rsidRPr="00826EA0">
              <w:rPr>
                <w:rFonts w:asciiTheme="minorHAnsi" w:eastAsia="Arial" w:hAnsiTheme="minorHAnsi" w:cstheme="minorHAnsi"/>
                <w:b/>
                <w:bCs/>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Tropical</w:t>
            </w:r>
            <w:r w:rsidR="00164275" w:rsidRPr="00826EA0">
              <w:rPr>
                <w:rFonts w:asciiTheme="minorHAnsi" w:eastAsia="Arial" w:hAnsiTheme="minorHAnsi" w:cstheme="minorHAnsi"/>
                <w:b/>
                <w:bCs/>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Disease</w:t>
            </w:r>
            <w:r w:rsidR="00164275" w:rsidRPr="00826EA0">
              <w:rPr>
                <w:rFonts w:asciiTheme="minorHAnsi" w:eastAsia="Arial" w:hAnsiTheme="minorHAnsi" w:cstheme="minorHAnsi"/>
                <w:b/>
                <w:bCs/>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Biology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will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students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who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have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previously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registered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Master’s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degree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provided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that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student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has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achieved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minimum</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120</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120</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may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dissertation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value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60</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qualify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Postgraduate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Diploma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Tropical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Disease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Biology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sz w:val="20"/>
                <w:szCs w:val="20"/>
                <w:lang w:eastAsia="en-GB"/>
              </w:rPr>
              <w:t>achieved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must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following</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Trop707</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Health,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Pathogens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Vectors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Trop705</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Research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Methods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in</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sz w:val="20"/>
                <w:szCs w:val="20"/>
                <w:lang w:eastAsia="en-GB"/>
              </w:rPr>
              <w:t>Disease</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Trop700(a)</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Scientific</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Professional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Skills,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plus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either</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Trop714</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Epidemiology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Control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Pathogens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color w:val="000000"/>
                <w:sz w:val="20"/>
                <w:szCs w:val="20"/>
                <w:lang w:eastAsia="en-GB"/>
              </w:rPr>
              <w:t>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Trop715</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Applied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Bioinformatics.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color w:val="000000"/>
                <w:sz w:val="20"/>
                <w:szCs w:val="20"/>
                <w:lang w:eastAsia="en-GB"/>
              </w:rPr>
              <w:t>An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exit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that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dissertation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project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should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also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Trop707</w:t>
            </w:r>
            <w:r w:rsidR="00164275" w:rsidRPr="00826EA0">
              <w:rPr>
                <w:rFonts w:asciiTheme="minorHAnsi" w:eastAsia="Arial" w:hAnsiTheme="minorHAnsi" w:cstheme="minorHAnsi"/>
                <w:b/>
                <w:bCs/>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Health,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Pathogens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Vectors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Students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who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exit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without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having</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achieved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core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modules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may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eligible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unnamed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Postgraduate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Diploma.</w:t>
            </w:r>
          </w:p>
          <w:p w14:paraId="560B2C5F" w14:textId="77777777" w:rsidR="00F064D3" w:rsidRPr="00826EA0" w:rsidRDefault="00F064D3" w:rsidP="008643CA">
            <w:pPr>
              <w:numPr>
                <w:ilvl w:val="0"/>
                <w:numId w:val="4"/>
              </w:num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b/>
                <w:bCs/>
                <w:i/>
                <w:iCs/>
                <w:color w:val="000000"/>
                <w:sz w:val="20"/>
                <w:szCs w:val="20"/>
                <w:lang w:eastAsia="en-GB"/>
              </w:rPr>
              <w:t>Postgraduate</w:t>
            </w:r>
            <w:r w:rsidR="00164275" w:rsidRPr="00826EA0">
              <w:rPr>
                <w:rFonts w:asciiTheme="minorHAnsi" w:eastAsia="Arial" w:hAnsiTheme="minorHAnsi" w:cstheme="minorHAnsi"/>
                <w:b/>
                <w:bCs/>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Certificate</w:t>
            </w:r>
            <w:r w:rsidR="00164275" w:rsidRPr="00826EA0">
              <w:rPr>
                <w:rFonts w:asciiTheme="minorHAnsi" w:eastAsia="Arial" w:hAnsiTheme="minorHAnsi" w:cstheme="minorHAnsi"/>
                <w:b/>
                <w:bCs/>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Tropical</w:t>
            </w:r>
            <w:r w:rsidR="00164275" w:rsidRPr="00826EA0">
              <w:rPr>
                <w:rFonts w:asciiTheme="minorHAnsi" w:eastAsia="Arial" w:hAnsiTheme="minorHAnsi" w:cstheme="minorHAnsi"/>
                <w:b/>
                <w:bCs/>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Disease</w:t>
            </w:r>
            <w:r w:rsidR="00164275" w:rsidRPr="00826EA0">
              <w:rPr>
                <w:rFonts w:asciiTheme="minorHAnsi" w:eastAsia="Arial" w:hAnsiTheme="minorHAnsi" w:cstheme="minorHAnsi"/>
                <w:b/>
                <w:bCs/>
                <w:i/>
                <w:iCs/>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Biology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will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awarded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students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who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have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previously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registered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Master’s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Degree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Postgraduate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Diploma</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of</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60</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may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not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any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dissertation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qualify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Postgraduate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Certificate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Tropical</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Disease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Biology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achieved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must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include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Trop707</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Health,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Pathogens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and</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Vectors</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of</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plus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least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20</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credits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from</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modules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listed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in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Section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27c</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(excluding</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b/>
                <w:bCs/>
                <w:i/>
                <w:iCs/>
                <w:color w:val="000000"/>
                <w:sz w:val="20"/>
                <w:szCs w:val="20"/>
                <w:lang w:eastAsia="en-GB"/>
              </w:rPr>
              <w:t>Trop733</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Research</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Project:</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Tropical</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Disease</w:t>
            </w:r>
            <w:r w:rsidR="00164275" w:rsidRPr="00826EA0">
              <w:rPr>
                <w:rFonts w:asciiTheme="minorHAnsi" w:eastAsia="Arial" w:hAnsiTheme="minorHAnsi" w:cstheme="minorHAnsi"/>
                <w:i/>
                <w:iCs/>
                <w:color w:val="000000"/>
                <w:sz w:val="20"/>
                <w:szCs w:val="20"/>
                <w:lang w:eastAsia="en-GB"/>
              </w:rPr>
              <w:t xml:space="preserve"> </w:t>
            </w:r>
            <w:r w:rsidRPr="00826EA0">
              <w:rPr>
                <w:rFonts w:asciiTheme="minorHAnsi" w:eastAsia="Arial" w:hAnsiTheme="minorHAnsi" w:cstheme="minorHAnsi"/>
                <w:i/>
                <w:iCs/>
                <w:color w:val="000000"/>
                <w:sz w:val="20"/>
                <w:szCs w:val="20"/>
                <w:lang w:eastAsia="en-GB"/>
              </w:rPr>
              <w:t>Biology</w:t>
            </w:r>
            <w:r w:rsidRPr="00826EA0">
              <w:rPr>
                <w:rFonts w:asciiTheme="minorHAnsi" w:eastAsia="Arial" w:hAnsiTheme="minorHAnsi" w:cstheme="minorHAnsi"/>
                <w:color w:val="000000"/>
                <w:sz w:val="20"/>
                <w:szCs w:val="20"/>
                <w:lang w:eastAsia="en-GB"/>
              </w:rPr>
              <w: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Students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who</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exit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without</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having</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achieved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the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core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modules</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may</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be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eligible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for</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an</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unnamed</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Postgraduate</w:t>
            </w:r>
            <w:r w:rsidR="00164275" w:rsidRPr="00826EA0">
              <w:rPr>
                <w:rFonts w:asciiTheme="minorHAnsi" w:eastAsia="Arial" w:hAnsiTheme="minorHAnsi" w:cstheme="minorHAnsi"/>
                <w:color w:val="000000"/>
                <w:sz w:val="20"/>
                <w:szCs w:val="20"/>
                <w:lang w:eastAsia="en-GB"/>
              </w:rPr>
              <w:t xml:space="preserve"> </w:t>
            </w:r>
            <w:r w:rsidRPr="00826EA0">
              <w:rPr>
                <w:rFonts w:asciiTheme="minorHAnsi" w:eastAsia="Arial" w:hAnsiTheme="minorHAnsi" w:cstheme="minorHAnsi"/>
                <w:color w:val="000000"/>
                <w:sz w:val="20"/>
                <w:szCs w:val="20"/>
                <w:lang w:eastAsia="en-GB"/>
              </w:rPr>
              <w:t>Certificate.</w:t>
            </w:r>
          </w:p>
        </w:tc>
      </w:tr>
      <w:tr w:rsidR="00F064D3" w:rsidRPr="00826EA0" w14:paraId="7E56DBE8" w14:textId="77777777" w:rsidTr="00F064D3">
        <w:tc>
          <w:tcPr>
            <w:tcW w:w="10768" w:type="dxa"/>
            <w:gridSpan w:val="2"/>
            <w:tcBorders>
              <w:top w:val="nil"/>
              <w:left w:val="nil"/>
              <w:bottom w:val="nil"/>
              <w:right w:val="nil"/>
            </w:tcBorders>
            <w:shd w:val="clear" w:color="auto" w:fill="auto"/>
            <w:tcMar>
              <w:top w:w="28" w:type="dxa"/>
              <w:left w:w="57" w:type="dxa"/>
              <w:bottom w:w="28" w:type="dxa"/>
              <w:right w:w="57" w:type="dxa"/>
            </w:tcMar>
          </w:tcPr>
          <w:p w14:paraId="1B03DD8B" w14:textId="77777777" w:rsidR="00F064D3" w:rsidRPr="00826EA0" w:rsidRDefault="00F064D3" w:rsidP="00826EA0">
            <w:pPr>
              <w:pStyle w:val="Heading2"/>
              <w:pageBreakBefore/>
              <w:spacing w:before="0"/>
              <w:rPr>
                <w:rFonts w:asciiTheme="minorHAnsi" w:hAnsiTheme="minorHAnsi" w:cstheme="minorHAnsi"/>
                <w:b/>
                <w:color w:val="333333"/>
                <w:szCs w:val="24"/>
              </w:rPr>
            </w:pPr>
            <w:r w:rsidRPr="00826EA0">
              <w:rPr>
                <w:rFonts w:asciiTheme="minorHAnsi" w:hAnsiTheme="minorHAnsi" w:cstheme="minorHAnsi"/>
              </w:rPr>
              <w:lastRenderedPageBreak/>
              <w:br w:type="page"/>
            </w:r>
            <w:r w:rsidRPr="00826EA0">
              <w:rPr>
                <w:rFonts w:asciiTheme="minorHAnsi" w:hAnsiTheme="minorHAnsi" w:cstheme="minorHAnsi"/>
              </w:rPr>
              <w:br w:type="page"/>
            </w:r>
            <w:r w:rsidRPr="00826EA0">
              <w:rPr>
                <w:rFonts w:asciiTheme="minorHAnsi" w:hAnsiTheme="minorHAnsi" w:cstheme="minorHAnsi"/>
                <w:b/>
                <w:bCs/>
                <w:color w:val="auto"/>
                <w:sz w:val="22"/>
                <w:szCs w:val="22"/>
              </w:rPr>
              <w:t>Part</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F:</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Quality</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Assurance</w:t>
            </w:r>
          </w:p>
        </w:tc>
      </w:tr>
      <w:tr w:rsidR="00F064D3" w:rsidRPr="00826EA0" w14:paraId="6BE29611" w14:textId="77777777" w:rsidTr="00F064D3">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653F5F3F"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4B35D96A"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Examination</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Process</w:t>
            </w:r>
          </w:p>
        </w:tc>
      </w:tr>
      <w:tr w:rsidR="00F064D3" w:rsidRPr="00826EA0" w14:paraId="73C14BF2"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A3ECDB" w14:textId="77777777" w:rsidR="00F064D3" w:rsidRPr="00826EA0" w:rsidRDefault="00F064D3" w:rsidP="008643CA">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Masters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Board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Examiners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consists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Education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(Chair),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Academic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Registrar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(Secretary),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External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Examiners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from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LSTM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MSc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members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academic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staff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have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major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contribution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teaching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assessment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programmes.</w:t>
            </w:r>
          </w:p>
          <w:p w14:paraId="21C26FF1" w14:textId="77777777" w:rsidR="00F064D3" w:rsidRPr="00826EA0" w:rsidRDefault="00F064D3" w:rsidP="008643CA">
            <w:pPr>
              <w:spacing w:before="120"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Terms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Reference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follows:</w:t>
            </w:r>
            <w:r w:rsidR="00164275" w:rsidRPr="00826EA0">
              <w:rPr>
                <w:rFonts w:asciiTheme="minorHAnsi" w:eastAsia="Arial" w:hAnsiTheme="minorHAnsi" w:cstheme="minorHAnsi"/>
                <w:sz w:val="20"/>
                <w:szCs w:val="20"/>
                <w:lang w:eastAsia="en-GB"/>
              </w:rPr>
              <w:t xml:space="preserve"> </w:t>
            </w:r>
          </w:p>
          <w:p w14:paraId="3B4D370F" w14:textId="77777777" w:rsidR="00F064D3" w:rsidRPr="00826EA0" w:rsidRDefault="00F064D3" w:rsidP="008643CA">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monitor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methods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assessment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against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set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learning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outcomes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requirements</w:t>
            </w:r>
          </w:p>
          <w:p w14:paraId="1C46115E" w14:textId="77777777" w:rsidR="00F064D3" w:rsidRPr="00826EA0" w:rsidRDefault="00F064D3" w:rsidP="008643CA">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ensure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standards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assessment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maintained</w:t>
            </w:r>
          </w:p>
          <w:p w14:paraId="47151199" w14:textId="77777777" w:rsidR="00F064D3" w:rsidRPr="00826EA0" w:rsidRDefault="00F064D3" w:rsidP="008643CA">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assess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performance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accordance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regulations</w:t>
            </w:r>
          </w:p>
          <w:p w14:paraId="0E50FB3E" w14:textId="77777777" w:rsidR="00F064D3" w:rsidRPr="00826EA0" w:rsidRDefault="00F064D3" w:rsidP="008643CA">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reach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decisions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concerning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awards</w:t>
            </w:r>
          </w:p>
          <w:p w14:paraId="53C33923" w14:textId="77777777" w:rsidR="00F064D3" w:rsidRPr="00826EA0" w:rsidRDefault="00F064D3" w:rsidP="008643CA">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make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recommendations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Board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Studies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conduct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standards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assessment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procedures</w:t>
            </w:r>
          </w:p>
          <w:p w14:paraId="0373D5BA" w14:textId="77777777" w:rsidR="00F064D3" w:rsidRPr="00826EA0" w:rsidRDefault="00F064D3" w:rsidP="008643CA">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External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Examiners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responsible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ensuring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LSTM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comparable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standard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those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similar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subjects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awards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other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Higher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Education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Institutions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United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Kingdom,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stated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Practice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External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Examining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which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available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hyperlink r:id="rId14" w:tgtFrame="_blank" w:history="1">
              <w:r w:rsidRPr="00826EA0">
                <w:rPr>
                  <w:rFonts w:asciiTheme="minorHAnsi" w:eastAsia="Arial" w:hAnsiTheme="minorHAnsi" w:cstheme="minorHAnsi"/>
                  <w:sz w:val="20"/>
                  <w:szCs w:val="20"/>
                  <w:lang w:eastAsia="en-GB"/>
                </w:rPr>
                <w:t>http://www.lstmed.ac.uk/study/quality-manual</w:t>
              </w:r>
            </w:hyperlink>
          </w:p>
          <w:p w14:paraId="0DDAE42A" w14:textId="77777777" w:rsidR="00F064D3" w:rsidRPr="00826EA0" w:rsidRDefault="00F064D3" w:rsidP="008643CA">
            <w:pPr>
              <w:spacing w:before="120"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Further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information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assessment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policies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procedures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found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LSTM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Masters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Handbook,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including:</w:t>
            </w:r>
            <w:r w:rsidR="00164275" w:rsidRPr="00826EA0">
              <w:rPr>
                <w:rFonts w:asciiTheme="minorHAnsi" w:eastAsia="Arial" w:hAnsiTheme="minorHAnsi" w:cstheme="minorHAnsi"/>
                <w:sz w:val="20"/>
                <w:szCs w:val="20"/>
                <w:lang w:eastAsia="en-GB"/>
              </w:rPr>
              <w:t xml:space="preserve"> </w:t>
            </w:r>
          </w:p>
          <w:p w14:paraId="216FDD73" w14:textId="77777777" w:rsidR="00F064D3" w:rsidRPr="00826EA0" w:rsidRDefault="00F064D3" w:rsidP="008643CA">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penalties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submission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assessments</w:t>
            </w:r>
          </w:p>
          <w:p w14:paraId="5B8F5579" w14:textId="77777777" w:rsidR="00F064D3" w:rsidRPr="00826EA0" w:rsidRDefault="00F064D3" w:rsidP="008643CA">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relating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plagiarism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collusion</w:t>
            </w:r>
          </w:p>
          <w:p w14:paraId="24CEF4DA" w14:textId="77777777" w:rsidR="00F064D3" w:rsidRPr="00826EA0" w:rsidRDefault="00F064D3" w:rsidP="008643CA">
            <w:pPr>
              <w:numPr>
                <w:ilvl w:val="0"/>
                <w:numId w:val="4"/>
              </w:numPr>
              <w:spacing w:after="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Ill-health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other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special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factors</w:t>
            </w:r>
          </w:p>
          <w:p w14:paraId="32940645" w14:textId="77777777" w:rsidR="00F064D3" w:rsidRPr="00826EA0" w:rsidRDefault="00F064D3" w:rsidP="008643CA">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Information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purpose,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method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schedule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assessment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timescales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submission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assessments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found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Handbook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(available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LSTM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intranet)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Brightspace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page.</w:t>
            </w:r>
          </w:p>
        </w:tc>
      </w:tr>
      <w:tr w:rsidR="00F064D3" w:rsidRPr="00826EA0" w14:paraId="01E8F2B5" w14:textId="77777777" w:rsidTr="00F064D3">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98B7CAC" w14:textId="77777777" w:rsidR="00F064D3" w:rsidRPr="00826EA0" w:rsidRDefault="00F064D3" w:rsidP="00826EA0">
            <w:pPr>
              <w:spacing w:before="120"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73AB2C4" w14:textId="77777777" w:rsidR="00F064D3" w:rsidRPr="00826EA0" w:rsidRDefault="00F064D3" w:rsidP="008643CA">
            <w:pPr>
              <w:spacing w:before="120"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Student</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Representation</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and</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Feedback</w:t>
            </w:r>
          </w:p>
        </w:tc>
      </w:tr>
      <w:tr w:rsidR="00F064D3" w:rsidRPr="00826EA0" w14:paraId="3B806B38"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0B3B3A3" w14:textId="77777777" w:rsidR="00F064D3" w:rsidRPr="00826EA0" w:rsidRDefault="00F064D3" w:rsidP="008643CA">
            <w:pPr>
              <w:spacing w:before="120" w:after="120" w:line="240" w:lineRule="auto"/>
              <w:rPr>
                <w:rFonts w:asciiTheme="minorHAnsi" w:hAnsiTheme="minorHAnsi" w:cstheme="minorHAnsi"/>
                <w:sz w:val="20"/>
                <w:szCs w:val="20"/>
                <w:lang w:eastAsia="en-GB"/>
              </w:rPr>
            </w:pPr>
            <w:r w:rsidRPr="00826EA0">
              <w:rPr>
                <w:rFonts w:asciiTheme="minorHAnsi" w:hAnsiTheme="minorHAnsi" w:cstheme="minorHAnsi"/>
                <w:b/>
                <w:bCs/>
                <w:sz w:val="20"/>
                <w:lang w:eastAsia="en-GB"/>
              </w:rPr>
              <w:t>Box</w:t>
            </w:r>
            <w:r w:rsidR="00164275" w:rsidRPr="00826EA0">
              <w:rPr>
                <w:rFonts w:asciiTheme="minorHAnsi" w:hAnsiTheme="minorHAnsi" w:cstheme="minorHAnsi"/>
                <w:b/>
                <w:bCs/>
                <w:sz w:val="20"/>
                <w:lang w:eastAsia="en-GB"/>
              </w:rPr>
              <w:t xml:space="preserve"> </w:t>
            </w:r>
            <w:r w:rsidRPr="00826EA0">
              <w:rPr>
                <w:rFonts w:asciiTheme="minorHAnsi" w:hAnsiTheme="minorHAnsi" w:cstheme="minorHAnsi"/>
                <w:b/>
                <w:bCs/>
                <w:sz w:val="20"/>
                <w:lang w:eastAsia="en-GB"/>
              </w:rPr>
              <w:t>35</w:t>
            </w:r>
            <w:r w:rsidR="00164275" w:rsidRPr="00826EA0">
              <w:rPr>
                <w:rFonts w:asciiTheme="minorHAnsi" w:hAnsiTheme="minorHAnsi" w:cstheme="minorHAnsi"/>
                <w:b/>
                <w:bCs/>
                <w:sz w:val="20"/>
                <w:lang w:eastAsia="en-GB"/>
              </w:rPr>
              <w:t xml:space="preserve"> </w:t>
            </w:r>
            <w:r w:rsidRPr="00826EA0">
              <w:rPr>
                <w:rFonts w:asciiTheme="minorHAnsi" w:hAnsiTheme="minorHAnsi" w:cstheme="minorHAnsi"/>
                <w:b/>
                <w:bCs/>
                <w:sz w:val="20"/>
                <w:lang w:eastAsia="en-GB"/>
              </w:rPr>
              <w:t>Student</w:t>
            </w:r>
            <w:r w:rsidR="00164275" w:rsidRPr="00826EA0">
              <w:rPr>
                <w:rFonts w:asciiTheme="minorHAnsi" w:hAnsiTheme="minorHAnsi" w:cstheme="minorHAnsi"/>
                <w:b/>
                <w:bCs/>
                <w:sz w:val="20"/>
                <w:lang w:eastAsia="en-GB"/>
              </w:rPr>
              <w:t xml:space="preserve"> </w:t>
            </w:r>
            <w:r w:rsidRPr="00826EA0">
              <w:rPr>
                <w:rFonts w:asciiTheme="minorHAnsi" w:hAnsiTheme="minorHAnsi" w:cstheme="minorHAnsi"/>
                <w:b/>
                <w:bCs/>
                <w:sz w:val="20"/>
                <w:lang w:eastAsia="en-GB"/>
              </w:rPr>
              <w:t>Representation</w:t>
            </w:r>
            <w:r w:rsidR="00164275" w:rsidRPr="00826EA0">
              <w:rPr>
                <w:rFonts w:asciiTheme="minorHAnsi" w:hAnsiTheme="minorHAnsi" w:cstheme="minorHAnsi"/>
                <w:b/>
                <w:bCs/>
                <w:sz w:val="20"/>
                <w:lang w:eastAsia="en-GB"/>
              </w:rPr>
              <w:t xml:space="preserve"> </w:t>
            </w:r>
            <w:r w:rsidRPr="00826EA0">
              <w:rPr>
                <w:rFonts w:asciiTheme="minorHAnsi" w:hAnsiTheme="minorHAnsi" w:cstheme="minorHAnsi"/>
                <w:b/>
                <w:bCs/>
                <w:sz w:val="20"/>
                <w:lang w:eastAsia="en-GB"/>
              </w:rPr>
              <w:t>and</w:t>
            </w:r>
            <w:r w:rsidR="00164275" w:rsidRPr="00826EA0">
              <w:rPr>
                <w:rFonts w:asciiTheme="minorHAnsi" w:hAnsiTheme="minorHAnsi" w:cstheme="minorHAnsi"/>
                <w:b/>
                <w:bCs/>
                <w:sz w:val="20"/>
                <w:lang w:eastAsia="en-GB"/>
              </w:rPr>
              <w:t xml:space="preserve"> </w:t>
            </w:r>
            <w:r w:rsidRPr="00826EA0">
              <w:rPr>
                <w:rFonts w:asciiTheme="minorHAnsi" w:hAnsiTheme="minorHAnsi" w:cstheme="minorHAnsi"/>
                <w:b/>
                <w:bCs/>
                <w:sz w:val="20"/>
                <w:lang w:eastAsia="en-GB"/>
              </w:rPr>
              <w:t>Feedback</w:t>
            </w:r>
          </w:p>
          <w:p w14:paraId="68FF62A9" w14:textId="77777777" w:rsidR="00F064D3" w:rsidRPr="00826EA0" w:rsidRDefault="00F064D3" w:rsidP="008643CA">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LSTM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committed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receiving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responding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feedback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order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develop</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learning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teaching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institution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improve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quality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experience.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encouraged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evaluate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individual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via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online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survey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tool.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survey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results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reported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Board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(BoS)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meetings,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together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additional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feedback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from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representatives.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Regular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focus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groups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held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opportunities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informal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feedback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via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tutors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convenors.</w:t>
            </w:r>
          </w:p>
          <w:p w14:paraId="2878D433" w14:textId="77777777" w:rsidR="00F064D3" w:rsidRPr="00826EA0" w:rsidRDefault="00F064D3" w:rsidP="008643CA">
            <w:p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Students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formally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represented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LSTM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committee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structure:</w:t>
            </w:r>
            <w:r w:rsidR="00164275" w:rsidRPr="00826EA0">
              <w:rPr>
                <w:rFonts w:asciiTheme="minorHAnsi" w:eastAsia="Arial" w:hAnsiTheme="minorHAnsi" w:cstheme="minorHAnsi"/>
                <w:sz w:val="20"/>
                <w:szCs w:val="20"/>
                <w:lang w:eastAsia="en-GB"/>
              </w:rPr>
              <w:t xml:space="preserve"> </w:t>
            </w:r>
          </w:p>
          <w:p w14:paraId="3E716419" w14:textId="77777777" w:rsidR="00F064D3" w:rsidRPr="00826EA0" w:rsidRDefault="00F064D3" w:rsidP="008643CA">
            <w:pPr>
              <w:numPr>
                <w:ilvl w:val="0"/>
                <w:numId w:val="12"/>
              </w:num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b/>
                <w:bCs/>
                <w:sz w:val="20"/>
                <w:szCs w:val="20"/>
                <w:lang w:eastAsia="en-GB"/>
              </w:rPr>
              <w:t>Staff</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Student</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Liaison</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Committee</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(SSLC)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meets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3</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times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year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includes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elected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representative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from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each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including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streams.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minutes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SSLC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received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Learning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&amp;</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Teaching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Committee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(L&amp;TC).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membership</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SSLC,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terms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reference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manner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which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conducts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business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conform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requirements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Practice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Engagement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Enhancing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Experience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t>
            </w:r>
            <w:r w:rsidR="00164275" w:rsidRPr="00826EA0">
              <w:rPr>
                <w:rFonts w:asciiTheme="minorHAnsi" w:eastAsia="Arial" w:hAnsiTheme="minorHAnsi" w:cstheme="minorHAnsi"/>
                <w:sz w:val="20"/>
                <w:szCs w:val="20"/>
                <w:lang w:eastAsia="en-GB"/>
              </w:rPr>
              <w:t xml:space="preserve"> </w:t>
            </w:r>
            <w:hyperlink r:id="rId15" w:tgtFrame="_blank" w:history="1">
              <w:r w:rsidRPr="00826EA0">
                <w:rPr>
                  <w:rFonts w:asciiTheme="minorHAnsi" w:eastAsia="Arial" w:hAnsiTheme="minorHAnsi" w:cstheme="minorHAnsi"/>
                  <w:sz w:val="20"/>
                  <w:szCs w:val="20"/>
                  <w:lang w:eastAsia="en-GB"/>
                </w:rPr>
                <w:t>http://www.lstmed.ac.uk/study/quality-manual</w:t>
              </w:r>
            </w:hyperlink>
          </w:p>
          <w:p w14:paraId="1F19D612" w14:textId="77777777" w:rsidR="00F064D3" w:rsidRPr="00826EA0" w:rsidRDefault="00F064D3" w:rsidP="008643CA">
            <w:pPr>
              <w:numPr>
                <w:ilvl w:val="0"/>
                <w:numId w:val="12"/>
              </w:num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Each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Master’s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has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b/>
                <w:bCs/>
                <w:sz w:val="20"/>
                <w:szCs w:val="20"/>
                <w:lang w:eastAsia="en-GB"/>
              </w:rPr>
              <w:t>Board</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of</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Studies</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(BoS)</w:t>
            </w:r>
            <w:r w:rsidRPr="00826EA0">
              <w:rPr>
                <w:rFonts w:asciiTheme="minorHAnsi" w:eastAsia="Arial" w:hAnsiTheme="minorHAnsi" w:cstheme="minorHAnsi"/>
                <w:sz w:val="20"/>
                <w:szCs w:val="20"/>
                <w:lang w:eastAsia="en-GB"/>
              </w:rPr>
              <w: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which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oversees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planning,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operation,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management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development.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Membership</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BOS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consists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Director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Studies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Academic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Registrar,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elected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representatives,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Registry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staff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supporting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Convenors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those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making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significant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contribution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w:t>
            </w:r>
            <w:r w:rsidR="00164275" w:rsidRPr="00826EA0">
              <w:rPr>
                <w:rFonts w:asciiTheme="minorHAnsi" w:eastAsia="Arial" w:hAnsiTheme="minorHAnsi" w:cstheme="minorHAnsi"/>
                <w:sz w:val="20"/>
                <w:szCs w:val="20"/>
                <w:lang w:eastAsia="en-GB"/>
              </w:rPr>
              <w:t xml:space="preserve"> </w:t>
            </w:r>
          </w:p>
          <w:p w14:paraId="3D3632DA" w14:textId="77777777" w:rsidR="00F064D3" w:rsidRPr="00826EA0" w:rsidRDefault="00F064D3" w:rsidP="008643CA">
            <w:pPr>
              <w:spacing w:before="120" w:after="120" w:line="240" w:lineRule="auto"/>
              <w:ind w:left="720"/>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Students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play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active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role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work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BoS,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with</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exception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reserved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confidential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business.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minutes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Boards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Studies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received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L&amp;TC.</w:t>
            </w:r>
            <w:r w:rsidR="00164275" w:rsidRPr="00826EA0">
              <w:rPr>
                <w:rFonts w:asciiTheme="minorHAnsi" w:eastAsia="Arial" w:hAnsiTheme="minorHAnsi" w:cstheme="minorHAnsi"/>
                <w:sz w:val="20"/>
                <w:szCs w:val="20"/>
                <w:lang w:eastAsia="en-GB"/>
              </w:rPr>
              <w:t xml:space="preserve"> </w:t>
            </w:r>
          </w:p>
          <w:p w14:paraId="6349A584" w14:textId="77777777" w:rsidR="00F064D3" w:rsidRPr="00826EA0" w:rsidRDefault="00F064D3" w:rsidP="008643CA">
            <w:pPr>
              <w:numPr>
                <w:ilvl w:val="0"/>
                <w:numId w:val="12"/>
              </w:numPr>
              <w:spacing w:before="120" w:after="120" w:line="240" w:lineRule="auto"/>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b/>
                <w:bCs/>
                <w:sz w:val="20"/>
                <w:szCs w:val="20"/>
                <w:lang w:eastAsia="en-GB"/>
              </w:rPr>
              <w:t>Quality</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Management</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b/>
                <w:bCs/>
                <w:sz w:val="20"/>
                <w:szCs w:val="20"/>
                <w:lang w:eastAsia="en-GB"/>
              </w:rPr>
              <w:t>Committee</w:t>
            </w:r>
            <w:r w:rsidR="00164275" w:rsidRPr="00826EA0">
              <w:rPr>
                <w:rFonts w:asciiTheme="minorHAnsi" w:eastAsia="Arial" w:hAnsiTheme="minorHAnsi" w:cstheme="minorHAnsi"/>
                <w:b/>
                <w:bCs/>
                <w:sz w:val="20"/>
                <w:szCs w:val="20"/>
                <w:lang w:eastAsia="en-GB"/>
              </w:rPr>
              <w:t xml:space="preserve"> </w:t>
            </w:r>
            <w:r w:rsidRPr="00826EA0">
              <w:rPr>
                <w:rFonts w:asciiTheme="minorHAnsi" w:eastAsia="Arial" w:hAnsiTheme="minorHAnsi" w:cstheme="minorHAnsi"/>
                <w:sz w:val="20"/>
                <w:szCs w:val="20"/>
                <w:lang w:eastAsia="en-GB"/>
              </w:rPr>
              <w:t>(QMC)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oversees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academic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standards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quality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assurance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enhancement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taught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ensuring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that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LSTM’s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quality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assurance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processes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are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fully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informed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external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expectations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including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UK</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Quality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Code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Higher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Education.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Two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students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from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across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serve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full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members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QMC.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QMC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reports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academic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quality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assurance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enhancement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issues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to</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L&amp;T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Committee.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Committee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meets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minimum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four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times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academic</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year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is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responsible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p>
          <w:p w14:paraId="1B5FAE5E" w14:textId="77777777" w:rsidR="00F064D3" w:rsidRPr="00826EA0" w:rsidRDefault="00F064D3" w:rsidP="008643CA">
            <w:pPr>
              <w:numPr>
                <w:ilvl w:val="0"/>
                <w:numId w:val="4"/>
              </w:numPr>
              <w:spacing w:after="0" w:line="240" w:lineRule="auto"/>
              <w:ind w:left="1560" w:hanging="567"/>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Approving,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monitoring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reviewing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modules</w:t>
            </w:r>
          </w:p>
          <w:p w14:paraId="40B117D4" w14:textId="77777777" w:rsidR="00F064D3" w:rsidRPr="00826EA0" w:rsidRDefault="00F064D3" w:rsidP="008643CA">
            <w:pPr>
              <w:numPr>
                <w:ilvl w:val="0"/>
                <w:numId w:val="4"/>
              </w:numPr>
              <w:spacing w:after="0" w:line="240" w:lineRule="auto"/>
              <w:ind w:left="1560" w:hanging="567"/>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Approving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recommendations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appointment</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external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examiners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for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LSTM</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programmes.</w:t>
            </w:r>
          </w:p>
          <w:p w14:paraId="64EBE506" w14:textId="77777777" w:rsidR="00F064D3" w:rsidRPr="00826EA0" w:rsidRDefault="00F064D3" w:rsidP="008643CA">
            <w:pPr>
              <w:numPr>
                <w:ilvl w:val="0"/>
                <w:numId w:val="4"/>
              </w:numPr>
              <w:spacing w:after="0" w:line="240" w:lineRule="auto"/>
              <w:ind w:left="1560" w:hanging="567"/>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Monitoring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progress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of</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actions</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raised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by</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External</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Examiners</w:t>
            </w:r>
          </w:p>
          <w:p w14:paraId="48BDFC2F" w14:textId="77777777" w:rsidR="00F064D3" w:rsidRPr="00826EA0" w:rsidRDefault="00F064D3" w:rsidP="008643CA">
            <w:pPr>
              <w:numPr>
                <w:ilvl w:val="0"/>
                <w:numId w:val="4"/>
              </w:numPr>
              <w:spacing w:after="120" w:line="240" w:lineRule="auto"/>
              <w:ind w:left="1559" w:hanging="567"/>
              <w:rPr>
                <w:rFonts w:asciiTheme="minorHAnsi" w:hAnsiTheme="minorHAnsi" w:cstheme="minorHAnsi"/>
                <w:sz w:val="20"/>
                <w:szCs w:val="20"/>
                <w:lang w:eastAsia="en-GB"/>
              </w:rPr>
            </w:pPr>
            <w:r w:rsidRPr="00826EA0">
              <w:rPr>
                <w:rFonts w:asciiTheme="minorHAnsi" w:eastAsia="Arial" w:hAnsiTheme="minorHAnsi" w:cstheme="minorHAnsi"/>
                <w:sz w:val="20"/>
                <w:szCs w:val="20"/>
                <w:lang w:eastAsia="en-GB"/>
              </w:rPr>
              <w:t>Developing,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monitoring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and</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reviewing</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the</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peer</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observation</w:t>
            </w:r>
            <w:r w:rsidR="00164275" w:rsidRPr="00826EA0">
              <w:rPr>
                <w:rFonts w:asciiTheme="minorHAnsi" w:eastAsia="Arial" w:hAnsiTheme="minorHAnsi" w:cstheme="minorHAnsi"/>
                <w:sz w:val="20"/>
                <w:szCs w:val="20"/>
                <w:lang w:eastAsia="en-GB"/>
              </w:rPr>
              <w:t xml:space="preserve"> </w:t>
            </w:r>
            <w:r w:rsidRPr="00826EA0">
              <w:rPr>
                <w:rFonts w:asciiTheme="minorHAnsi" w:eastAsia="Arial" w:hAnsiTheme="minorHAnsi" w:cstheme="minorHAnsi"/>
                <w:sz w:val="20"/>
                <w:szCs w:val="20"/>
                <w:lang w:eastAsia="en-GB"/>
              </w:rPr>
              <w:t>system</w:t>
            </w:r>
          </w:p>
        </w:tc>
      </w:tr>
    </w:tbl>
    <w:p w14:paraId="489E1C82" w14:textId="77777777" w:rsidR="00F064D3" w:rsidRPr="00826EA0" w:rsidRDefault="00F064D3" w:rsidP="00826EA0">
      <w:pPr>
        <w:pStyle w:val="Heading2"/>
        <w:pageBreakBefore/>
        <w:spacing w:before="0"/>
        <w:rPr>
          <w:rFonts w:asciiTheme="minorHAnsi" w:hAnsiTheme="minorHAnsi" w:cstheme="minorHAnsi"/>
          <w:b/>
          <w:bCs/>
          <w:color w:val="auto"/>
          <w:sz w:val="22"/>
          <w:szCs w:val="22"/>
        </w:rPr>
      </w:pPr>
      <w:r w:rsidRPr="00826EA0">
        <w:rPr>
          <w:rFonts w:asciiTheme="minorHAnsi" w:hAnsiTheme="minorHAnsi" w:cstheme="minorHAnsi"/>
          <w:b/>
          <w:bCs/>
          <w:color w:val="auto"/>
          <w:sz w:val="22"/>
          <w:szCs w:val="22"/>
        </w:rPr>
        <w:lastRenderedPageBreak/>
        <w:t>Part</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G:</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Diversity</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and</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Equality</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of</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Opportunity</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and</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Widening</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F064D3" w:rsidRPr="00826EA0" w14:paraId="6C1EB3B1" w14:textId="77777777" w:rsidTr="00F064D3">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74B886E8"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661C70C2" w14:textId="77777777" w:rsidR="00F064D3" w:rsidRPr="00826EA0" w:rsidRDefault="00F064D3" w:rsidP="00F064D3">
            <w:pPr>
              <w:tabs>
                <w:tab w:val="left" w:pos="2354"/>
              </w:tabs>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Diversity</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and</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Equality</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Statement</w:t>
            </w:r>
          </w:p>
        </w:tc>
      </w:tr>
      <w:tr w:rsidR="00F064D3" w:rsidRPr="00826EA0" w14:paraId="6E852381"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0E078BF" w14:textId="77777777" w:rsidR="00F064D3" w:rsidRPr="00826EA0" w:rsidRDefault="00F064D3" w:rsidP="008643CA">
            <w:pPr>
              <w:spacing w:before="120" w:after="120" w:line="240" w:lineRule="auto"/>
              <w:rPr>
                <w:rFonts w:asciiTheme="minorHAnsi" w:hAnsiTheme="minorHAnsi" w:cstheme="minorHAnsi"/>
                <w:sz w:val="20"/>
                <w:szCs w:val="20"/>
              </w:rPr>
            </w:pPr>
            <w:r w:rsidRPr="00826EA0">
              <w:rPr>
                <w:rFonts w:asciiTheme="minorHAnsi" w:hAnsiTheme="minorHAnsi" w:cstheme="minorHAnsi"/>
                <w:sz w:val="20"/>
                <w:szCs w:val="20"/>
              </w:rPr>
              <w:t>The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programme’s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design,</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structure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content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are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consistent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compliant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with</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the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Diversity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Equality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of</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Opportunity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Policy.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LSTM</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provides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multicultural,</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multidisciplinary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learning</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environment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in</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which</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all</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students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benefit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from</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the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opportunity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to</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share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diverse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experiences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outlooks,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supported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by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staff</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who</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are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themselves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from</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variety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of</w:t>
            </w:r>
            <w:r w:rsidR="00164275" w:rsidRPr="00826EA0">
              <w:rPr>
                <w:rFonts w:asciiTheme="minorHAnsi" w:hAnsiTheme="minorHAnsi" w:cstheme="minorHAnsi"/>
                <w:sz w:val="20"/>
                <w:szCs w:val="20"/>
              </w:rPr>
              <w:t xml:space="preserve"> </w:t>
            </w:r>
            <w:r w:rsidRPr="00826EA0">
              <w:rPr>
                <w:rFonts w:asciiTheme="minorHAnsi" w:eastAsia="Arial" w:hAnsiTheme="minorHAnsi" w:cstheme="minorHAnsi"/>
                <w:sz w:val="20"/>
                <w:szCs w:val="20"/>
                <w:lang w:eastAsia="en-GB"/>
              </w:rPr>
              <w:t>national</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cultural</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backgrounds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spend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significant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periods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of</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time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working</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overseas.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LSTM</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recognises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that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some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students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need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extra</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help</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guidance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in</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adjusting</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to</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new</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country,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culture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or</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learning</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environment.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Accordingly,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we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provide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comprehensive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range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of</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relevant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non-academic</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student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support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services.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The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Personal</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Tutor</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System</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aims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to</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provide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students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with</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advice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support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in</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matters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related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to</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academic</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work</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to</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enable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the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development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of</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independent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study</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habits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suitable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for</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higher</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education.</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Reasonable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adjustments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are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made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to</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assessment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for</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disabled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students</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in</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line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with</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the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Code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of</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Practice</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on</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Student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Support</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and</w:t>
            </w:r>
            <w:r w:rsidR="00164275" w:rsidRPr="00826EA0">
              <w:rPr>
                <w:rFonts w:asciiTheme="minorHAnsi" w:hAnsiTheme="minorHAnsi" w:cstheme="minorHAnsi"/>
                <w:sz w:val="20"/>
                <w:szCs w:val="20"/>
              </w:rPr>
              <w:t xml:space="preserve"> </w:t>
            </w:r>
            <w:r w:rsidRPr="00826EA0">
              <w:rPr>
                <w:rFonts w:asciiTheme="minorHAnsi" w:hAnsiTheme="minorHAnsi" w:cstheme="minorHAnsi"/>
                <w:sz w:val="20"/>
                <w:szCs w:val="20"/>
              </w:rPr>
              <w:t>Welfare.</w:t>
            </w:r>
          </w:p>
        </w:tc>
      </w:tr>
    </w:tbl>
    <w:p w14:paraId="04B01044" w14:textId="77777777" w:rsidR="00F064D3" w:rsidRPr="00826EA0" w:rsidRDefault="00F064D3" w:rsidP="00826EA0">
      <w:pPr>
        <w:pStyle w:val="Heading2"/>
        <w:spacing w:before="0"/>
        <w:rPr>
          <w:rFonts w:asciiTheme="minorHAnsi" w:hAnsiTheme="minorHAnsi" w:cstheme="minorHAnsi"/>
          <w:b/>
          <w:bCs/>
          <w:color w:val="auto"/>
          <w:sz w:val="22"/>
          <w:szCs w:val="22"/>
        </w:rPr>
      </w:pPr>
      <w:r w:rsidRPr="00826EA0">
        <w:rPr>
          <w:rFonts w:asciiTheme="minorHAnsi" w:hAnsiTheme="minorHAnsi" w:cstheme="minorHAnsi"/>
          <w:b/>
          <w:bCs/>
          <w:color w:val="auto"/>
          <w:sz w:val="22"/>
          <w:szCs w:val="22"/>
        </w:rPr>
        <w:t>Part</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H:</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Status</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of</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Professional,</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Statutory</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or</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Regulatory</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Body</w:t>
      </w:r>
      <w:r w:rsidR="00164275" w:rsidRPr="00826EA0">
        <w:rPr>
          <w:rFonts w:asciiTheme="minorHAnsi" w:hAnsiTheme="minorHAnsi" w:cstheme="minorHAnsi"/>
          <w:b/>
          <w:bCs/>
          <w:color w:val="auto"/>
          <w:sz w:val="22"/>
          <w:szCs w:val="22"/>
        </w:rPr>
        <w:t xml:space="preserve"> </w:t>
      </w:r>
      <w:r w:rsidRPr="00826EA0">
        <w:rPr>
          <w:rFonts w:asciiTheme="minorHAnsi" w:hAnsiTheme="minorHAnsi" w:cstheme="minorHAnsi"/>
          <w:b/>
          <w:bCs/>
          <w:color w:val="auto"/>
          <w:sz w:val="22"/>
          <w:szCs w:val="22"/>
        </w:rPr>
        <w:t>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F064D3" w:rsidRPr="00826EA0" w14:paraId="5C05B554" w14:textId="77777777" w:rsidTr="00F064D3">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716CB2AD"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720F9CF7" w14:textId="77777777" w:rsidR="00F064D3" w:rsidRPr="00826EA0" w:rsidRDefault="00F064D3" w:rsidP="00F064D3">
            <w:pPr>
              <w:tabs>
                <w:tab w:val="left" w:pos="3606"/>
              </w:tabs>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Accreditation</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Status</w:t>
            </w:r>
          </w:p>
        </w:tc>
      </w:tr>
      <w:tr w:rsidR="00F064D3" w:rsidRPr="00826EA0" w14:paraId="3B50CA86" w14:textId="77777777" w:rsidTr="00F064D3">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0A2C42" w14:textId="77777777" w:rsidR="00F064D3" w:rsidRPr="00826EA0" w:rsidRDefault="00F064D3" w:rsidP="008643CA">
            <w:pPr>
              <w:spacing w:before="120" w:after="120" w:line="240" w:lineRule="auto"/>
              <w:rPr>
                <w:rFonts w:asciiTheme="minorHAnsi" w:hAnsiTheme="minorHAnsi" w:cstheme="minorHAnsi"/>
                <w:sz w:val="20"/>
                <w:szCs w:val="20"/>
              </w:rPr>
            </w:pPr>
            <w:r w:rsidRPr="00826EA0">
              <w:rPr>
                <w:rFonts w:asciiTheme="minorHAnsi" w:hAnsiTheme="minorHAnsi" w:cstheme="minorHAnsi"/>
                <w:sz w:val="20"/>
                <w:szCs w:val="20"/>
              </w:rPr>
              <w:t>Not</w:t>
            </w:r>
            <w:r w:rsidR="00164275" w:rsidRPr="00826EA0">
              <w:rPr>
                <w:rFonts w:asciiTheme="minorHAnsi" w:hAnsiTheme="minorHAnsi" w:cstheme="minorHAnsi"/>
                <w:sz w:val="20"/>
                <w:szCs w:val="20"/>
              </w:rPr>
              <w:t xml:space="preserve"> </w:t>
            </w:r>
            <w:r w:rsidRPr="00826EA0">
              <w:rPr>
                <w:rFonts w:asciiTheme="minorHAnsi" w:eastAsia="Arial" w:hAnsiTheme="minorHAnsi" w:cstheme="minorHAnsi"/>
                <w:sz w:val="20"/>
                <w:szCs w:val="20"/>
                <w:lang w:eastAsia="en-GB"/>
              </w:rPr>
              <w:t>applicable</w:t>
            </w:r>
          </w:p>
        </w:tc>
      </w:tr>
    </w:tbl>
    <w:p w14:paraId="25765BC3" w14:textId="77777777" w:rsidR="008643CA" w:rsidRPr="00826EA0" w:rsidRDefault="008B6A41" w:rsidP="008643CA">
      <w:pPr>
        <w:spacing w:before="240"/>
        <w:rPr>
          <w:rFonts w:asciiTheme="minorHAnsi" w:hAnsiTheme="minorHAnsi" w:cstheme="minorHAnsi"/>
          <w:b/>
          <w:color w:val="333333"/>
          <w:szCs w:val="24"/>
        </w:rPr>
      </w:pPr>
      <w:r>
        <w:rPr>
          <w:rFonts w:asciiTheme="minorHAnsi" w:hAnsiTheme="minorHAnsi" w:cstheme="minorHAnsi"/>
          <w:b/>
          <w:color w:val="333333"/>
          <w:szCs w:val="24"/>
        </w:rPr>
        <w:pict w14:anchorId="3ED4EF0A">
          <v:rect id="_x0000_i1025" style="width:0;height:1.5pt" o:hralign="center" o:hrstd="t" o:hr="t" fillcolor="#a0a0a0" stroked="f"/>
        </w:pict>
      </w:r>
    </w:p>
    <w:p w14:paraId="48AAFC97" w14:textId="77777777" w:rsidR="00F064D3" w:rsidRPr="00826EA0" w:rsidRDefault="00F064D3" w:rsidP="008643CA">
      <w:pPr>
        <w:spacing w:before="120" w:after="0"/>
        <w:rPr>
          <w:rFonts w:asciiTheme="minorHAnsi" w:hAnsiTheme="minorHAnsi" w:cstheme="minorHAnsi"/>
          <w:b/>
          <w:color w:val="333333"/>
          <w:szCs w:val="24"/>
        </w:rPr>
      </w:pPr>
      <w:r w:rsidRPr="00826EA0">
        <w:rPr>
          <w:rFonts w:asciiTheme="minorHAnsi" w:hAnsiTheme="minorHAnsi" w:cstheme="minorHAnsi"/>
          <w:b/>
          <w:color w:val="333333"/>
          <w:szCs w:val="24"/>
        </w:rPr>
        <w:t>Annex:</w:t>
      </w:r>
      <w:r w:rsidR="00164275" w:rsidRPr="00826EA0">
        <w:rPr>
          <w:rFonts w:asciiTheme="minorHAnsi" w:hAnsiTheme="minorHAnsi" w:cstheme="minorHAnsi"/>
          <w:b/>
          <w:color w:val="333333"/>
          <w:szCs w:val="24"/>
        </w:rPr>
        <w:t xml:space="preserve"> </w:t>
      </w:r>
      <w:r w:rsidRPr="00826EA0">
        <w:rPr>
          <w:rFonts w:asciiTheme="minorHAnsi" w:hAnsiTheme="minorHAnsi" w:cstheme="minorHAnsi"/>
          <w:b/>
          <w:color w:val="333333"/>
          <w:szCs w:val="24"/>
        </w:rPr>
        <w:t>Modifications</w:t>
      </w:r>
      <w:r w:rsidR="00164275" w:rsidRPr="00826EA0">
        <w:rPr>
          <w:rFonts w:asciiTheme="minorHAnsi" w:hAnsiTheme="minorHAnsi" w:cstheme="minorHAnsi"/>
          <w:b/>
          <w:color w:val="333333"/>
          <w:szCs w:val="24"/>
        </w:rPr>
        <w:t xml:space="preserve">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F064D3" w:rsidRPr="00826EA0" w14:paraId="08BAB49E" w14:textId="77777777" w:rsidTr="00F064D3">
        <w:tc>
          <w:tcPr>
            <w:tcW w:w="10774" w:type="dxa"/>
            <w:gridSpan w:val="5"/>
            <w:tcBorders>
              <w:top w:val="nil"/>
              <w:left w:val="nil"/>
              <w:bottom w:val="nil"/>
              <w:right w:val="nil"/>
            </w:tcBorders>
            <w:shd w:val="clear" w:color="auto" w:fill="auto"/>
            <w:tcMar>
              <w:top w:w="28" w:type="dxa"/>
              <w:left w:w="57" w:type="dxa"/>
              <w:bottom w:w="28" w:type="dxa"/>
              <w:right w:w="57" w:type="dxa"/>
            </w:tcMar>
          </w:tcPr>
          <w:p w14:paraId="62A901E6"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Annex</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of</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Modifications</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made</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to</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the</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Programme</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Related</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List</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of</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Modification</w:t>
            </w:r>
          </w:p>
        </w:tc>
      </w:tr>
      <w:tr w:rsidR="00F064D3" w:rsidRPr="00826EA0" w14:paraId="31F36D01" w14:textId="77777777" w:rsidTr="00F064D3">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7DAFBFA0" w14:textId="77777777" w:rsidR="00F064D3" w:rsidRPr="00826EA0" w:rsidRDefault="00F064D3" w:rsidP="008643CA">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5A576019" w14:textId="77777777" w:rsidR="00F064D3" w:rsidRPr="00826EA0" w:rsidRDefault="00F064D3" w:rsidP="008643CA">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650E8C67" w14:textId="77777777" w:rsidR="00F064D3" w:rsidRPr="00826EA0" w:rsidRDefault="00F064D3" w:rsidP="008643CA">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7A2D25C7" w14:textId="77777777" w:rsidR="00F064D3" w:rsidRPr="00826EA0" w:rsidRDefault="00F064D3" w:rsidP="008643CA">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310F45BF" w14:textId="77777777" w:rsidR="00F064D3" w:rsidRPr="00826EA0" w:rsidRDefault="00F064D3" w:rsidP="008643CA">
            <w:pPr>
              <w:spacing w:after="0" w:line="240" w:lineRule="auto"/>
              <w:rPr>
                <w:rFonts w:asciiTheme="minorHAnsi" w:hAnsiTheme="minorHAnsi" w:cstheme="minorHAnsi"/>
                <w:b/>
                <w:color w:val="B11636"/>
                <w:sz w:val="20"/>
              </w:rPr>
            </w:pPr>
          </w:p>
        </w:tc>
      </w:tr>
      <w:tr w:rsidR="00F064D3" w:rsidRPr="00826EA0" w14:paraId="27B0FA28" w14:textId="77777777" w:rsidTr="00F064D3">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62A9972D" w14:textId="77777777" w:rsidR="00F064D3" w:rsidRPr="00826EA0" w:rsidRDefault="00F064D3" w:rsidP="00F064D3">
            <w:pPr>
              <w:spacing w:after="0" w:line="240" w:lineRule="auto"/>
              <w:rPr>
                <w:rFonts w:asciiTheme="minorHAnsi" w:hAnsiTheme="minorHAnsi" w:cstheme="minorHAnsi"/>
                <w:b/>
                <w:sz w:val="20"/>
              </w:rPr>
            </w:pPr>
            <w:r w:rsidRPr="00826EA0">
              <w:rPr>
                <w:rFonts w:asciiTheme="minorHAnsi" w:hAnsiTheme="minorHAnsi" w:cstheme="minorHAnsi"/>
                <w:b/>
                <w:color w:val="B11636"/>
                <w:sz w:val="20"/>
              </w:rPr>
              <w:t>Description</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of</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Modification</w:t>
            </w:r>
            <w:r w:rsidR="00164275" w:rsidRPr="00826EA0">
              <w:rPr>
                <w:rFonts w:asciiTheme="minorHAnsi" w:hAnsiTheme="minorHAnsi" w:cstheme="minorHAnsi"/>
                <w:b/>
                <w:sz w:val="20"/>
              </w:rPr>
              <w:t xml:space="preserve"> </w:t>
            </w:r>
            <w:r w:rsidRPr="00826EA0">
              <w:rPr>
                <w:rFonts w:asciiTheme="minorHAnsi" w:hAnsiTheme="minorHAnsi" w:cstheme="minorHAnsi"/>
                <w:sz w:val="16"/>
                <w:szCs w:val="18"/>
              </w:rPr>
              <w:t>(Please</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include</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details</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of</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any</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student</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consultation</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undertaken</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or</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confirm</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that</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students’</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consent</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was</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obtained</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where</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this</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was</w:t>
            </w:r>
            <w:r w:rsidR="00164275" w:rsidRPr="00826EA0">
              <w:rPr>
                <w:rFonts w:asciiTheme="minorHAnsi" w:hAnsiTheme="minorHAnsi" w:cstheme="minorHAnsi"/>
                <w:sz w:val="16"/>
                <w:szCs w:val="18"/>
              </w:rPr>
              <w:t xml:space="preserve"> </w:t>
            </w:r>
            <w:r w:rsidRPr="00826EA0">
              <w:rPr>
                <w:rFonts w:asciiTheme="minorHAnsi" w:hAnsiTheme="minorHAnsi" w:cstheme="minorHAnsi"/>
                <w:sz w:val="16"/>
                <w:szCs w:val="18"/>
              </w:rPr>
              <w:t>required)</w:t>
            </w:r>
          </w:p>
        </w:tc>
        <w:tc>
          <w:tcPr>
            <w:tcW w:w="1559" w:type="dxa"/>
            <w:tcBorders>
              <w:top w:val="nil"/>
              <w:left w:val="nil"/>
              <w:bottom w:val="single" w:sz="4" w:space="0" w:color="A6A6A6"/>
              <w:right w:val="nil"/>
            </w:tcBorders>
            <w:shd w:val="clear" w:color="auto" w:fill="auto"/>
          </w:tcPr>
          <w:p w14:paraId="1F19950E"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Major/Minor</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Modifications</w:t>
            </w:r>
          </w:p>
        </w:tc>
        <w:tc>
          <w:tcPr>
            <w:tcW w:w="1462" w:type="dxa"/>
            <w:tcBorders>
              <w:top w:val="nil"/>
              <w:left w:val="nil"/>
              <w:bottom w:val="single" w:sz="4" w:space="0" w:color="A6A6A6"/>
              <w:right w:val="nil"/>
            </w:tcBorders>
            <w:shd w:val="clear" w:color="auto" w:fill="auto"/>
          </w:tcPr>
          <w:p w14:paraId="33780FA8"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Date</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Approved</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by</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QMC</w:t>
            </w:r>
          </w:p>
        </w:tc>
        <w:tc>
          <w:tcPr>
            <w:tcW w:w="1462" w:type="dxa"/>
            <w:tcBorders>
              <w:top w:val="nil"/>
              <w:left w:val="nil"/>
              <w:bottom w:val="single" w:sz="4" w:space="0" w:color="A6A6A6"/>
              <w:right w:val="nil"/>
            </w:tcBorders>
            <w:shd w:val="clear" w:color="auto" w:fill="auto"/>
          </w:tcPr>
          <w:p w14:paraId="1FFD6425"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Date</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Approved</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by</w:t>
            </w:r>
            <w:r w:rsidR="00164275" w:rsidRPr="00826EA0">
              <w:rPr>
                <w:rFonts w:asciiTheme="minorHAnsi" w:hAnsiTheme="minorHAnsi" w:cstheme="minorHAnsi"/>
                <w:b/>
                <w:color w:val="B11636"/>
                <w:sz w:val="20"/>
              </w:rPr>
              <w:t xml:space="preserve"> </w:t>
            </w:r>
            <w:proofErr w:type="spellStart"/>
            <w:r w:rsidRPr="00826EA0">
              <w:rPr>
                <w:rFonts w:asciiTheme="minorHAnsi" w:hAnsiTheme="minorHAnsi" w:cstheme="minorHAnsi"/>
                <w:b/>
                <w:color w:val="B11636"/>
                <w:sz w:val="20"/>
              </w:rPr>
              <w:t>Mgt</w:t>
            </w:r>
            <w:proofErr w:type="spellEnd"/>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Cttee</w:t>
            </w:r>
          </w:p>
        </w:tc>
        <w:tc>
          <w:tcPr>
            <w:tcW w:w="1476" w:type="dxa"/>
            <w:tcBorders>
              <w:top w:val="nil"/>
              <w:left w:val="nil"/>
              <w:bottom w:val="single" w:sz="4" w:space="0" w:color="A6A6A6"/>
              <w:right w:val="nil"/>
            </w:tcBorders>
            <w:shd w:val="clear" w:color="auto" w:fill="auto"/>
          </w:tcPr>
          <w:p w14:paraId="56F79730" w14:textId="77777777" w:rsidR="00F064D3" w:rsidRPr="00826EA0" w:rsidRDefault="00F064D3" w:rsidP="00F064D3">
            <w:pPr>
              <w:spacing w:after="0" w:line="240" w:lineRule="auto"/>
              <w:rPr>
                <w:rFonts w:asciiTheme="minorHAnsi" w:hAnsiTheme="minorHAnsi" w:cstheme="minorHAnsi"/>
                <w:b/>
                <w:color w:val="B11636"/>
                <w:sz w:val="20"/>
              </w:rPr>
            </w:pPr>
            <w:r w:rsidRPr="00826EA0">
              <w:rPr>
                <w:rFonts w:asciiTheme="minorHAnsi" w:hAnsiTheme="minorHAnsi" w:cstheme="minorHAnsi"/>
                <w:b/>
                <w:color w:val="B11636"/>
                <w:sz w:val="20"/>
              </w:rPr>
              <w:t>Cohort</w:t>
            </w:r>
            <w:r w:rsidR="00164275" w:rsidRPr="00826EA0">
              <w:rPr>
                <w:rFonts w:asciiTheme="minorHAnsi" w:hAnsiTheme="minorHAnsi" w:cstheme="minorHAnsi"/>
                <w:b/>
                <w:color w:val="B11636"/>
                <w:sz w:val="20"/>
              </w:rPr>
              <w:t xml:space="preserve"> </w:t>
            </w:r>
            <w:r w:rsidRPr="00826EA0">
              <w:rPr>
                <w:rFonts w:asciiTheme="minorHAnsi" w:hAnsiTheme="minorHAnsi" w:cstheme="minorHAnsi"/>
                <w:b/>
                <w:color w:val="B11636"/>
                <w:sz w:val="20"/>
              </w:rPr>
              <w:t>Affected</w:t>
            </w:r>
          </w:p>
          <w:p w14:paraId="736FEBAB" w14:textId="77777777" w:rsidR="00F064D3" w:rsidRPr="00826EA0" w:rsidRDefault="00F064D3" w:rsidP="00F064D3">
            <w:pPr>
              <w:spacing w:after="0" w:line="240" w:lineRule="auto"/>
              <w:rPr>
                <w:rFonts w:asciiTheme="minorHAnsi" w:hAnsiTheme="minorHAnsi" w:cstheme="minorHAnsi"/>
                <w:b/>
                <w:color w:val="B11636"/>
                <w:sz w:val="20"/>
              </w:rPr>
            </w:pPr>
          </w:p>
        </w:tc>
      </w:tr>
    </w:tbl>
    <w:p w14:paraId="4B798DE6" w14:textId="77777777" w:rsidR="00F064D3" w:rsidRPr="00826EA0" w:rsidRDefault="00F064D3" w:rsidP="00F064D3">
      <w:pPr>
        <w:rPr>
          <w:rFonts w:asciiTheme="minorHAnsi" w:hAnsiTheme="minorHAnsi" w:cstheme="minorHAnsi"/>
        </w:rPr>
      </w:pPr>
    </w:p>
    <w:sectPr w:rsidR="00F064D3" w:rsidRPr="00826EA0" w:rsidSect="00F064D3">
      <w:footerReference w:type="default" r:id="rId16"/>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6868" w14:textId="77777777" w:rsidR="00F064D3" w:rsidRDefault="00F064D3" w:rsidP="00F064D3">
      <w:pPr>
        <w:spacing w:after="0" w:line="240" w:lineRule="auto"/>
      </w:pPr>
      <w:r>
        <w:separator/>
      </w:r>
    </w:p>
  </w:endnote>
  <w:endnote w:type="continuationSeparator" w:id="0">
    <w:p w14:paraId="4C39DB85" w14:textId="77777777" w:rsidR="00F064D3" w:rsidRDefault="00F064D3" w:rsidP="00F0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ECDF" w14:textId="77777777" w:rsidR="00F064D3" w:rsidRPr="00826EA0" w:rsidRDefault="00F064D3" w:rsidP="00F064D3">
    <w:pPr>
      <w:pStyle w:val="Footer"/>
      <w:tabs>
        <w:tab w:val="clear" w:pos="4513"/>
        <w:tab w:val="clear" w:pos="9026"/>
        <w:tab w:val="center" w:pos="5103"/>
        <w:tab w:val="right" w:pos="10772"/>
      </w:tabs>
      <w:rPr>
        <w:rFonts w:asciiTheme="minorHAnsi" w:hAnsiTheme="minorHAnsi" w:cstheme="minorHAnsi"/>
        <w:sz w:val="18"/>
        <w:szCs w:val="18"/>
      </w:rPr>
    </w:pPr>
    <w:r w:rsidRPr="00826EA0">
      <w:rPr>
        <w:rFonts w:asciiTheme="minorHAnsi" w:hAnsiTheme="minorHAnsi" w:cstheme="minorHAnsi"/>
        <w:sz w:val="18"/>
        <w:szCs w:val="18"/>
      </w:rPr>
      <w:t>Tropical Disease Biology</w:t>
    </w:r>
    <w:r w:rsidRPr="00826EA0">
      <w:rPr>
        <w:rFonts w:asciiTheme="minorHAnsi" w:hAnsiTheme="minorHAnsi" w:cstheme="minorHAnsi"/>
        <w:sz w:val="18"/>
        <w:szCs w:val="18"/>
      </w:rPr>
      <w:tab/>
    </w:r>
    <w:r w:rsidRPr="00826EA0">
      <w:rPr>
        <w:rFonts w:asciiTheme="minorHAnsi" w:hAnsiTheme="minorHAnsi" w:cstheme="minorHAnsi"/>
        <w:sz w:val="18"/>
        <w:szCs w:val="18"/>
      </w:rPr>
      <w:tab/>
      <w:t xml:space="preserve">Page </w:t>
    </w:r>
    <w:r w:rsidRPr="00826EA0">
      <w:rPr>
        <w:rFonts w:asciiTheme="minorHAnsi" w:hAnsiTheme="minorHAnsi" w:cstheme="minorHAnsi"/>
        <w:sz w:val="18"/>
        <w:szCs w:val="18"/>
      </w:rPr>
      <w:fldChar w:fldCharType="begin"/>
    </w:r>
    <w:r w:rsidRPr="00826EA0">
      <w:rPr>
        <w:rFonts w:asciiTheme="minorHAnsi" w:hAnsiTheme="minorHAnsi" w:cstheme="minorHAnsi"/>
        <w:sz w:val="18"/>
        <w:szCs w:val="18"/>
      </w:rPr>
      <w:instrText xml:space="preserve"> PAGE   \* MERGEFORMAT </w:instrText>
    </w:r>
    <w:r w:rsidRPr="00826EA0">
      <w:rPr>
        <w:rFonts w:asciiTheme="minorHAnsi" w:hAnsiTheme="minorHAnsi" w:cstheme="minorHAnsi"/>
        <w:sz w:val="18"/>
        <w:szCs w:val="18"/>
      </w:rPr>
      <w:fldChar w:fldCharType="separate"/>
    </w:r>
    <w:r w:rsidRPr="00826EA0">
      <w:rPr>
        <w:rFonts w:asciiTheme="minorHAnsi" w:hAnsiTheme="minorHAnsi" w:cstheme="minorHAnsi"/>
        <w:noProof/>
        <w:sz w:val="18"/>
        <w:szCs w:val="18"/>
      </w:rPr>
      <w:t>1</w:t>
    </w:r>
    <w:r w:rsidRPr="00826EA0">
      <w:rPr>
        <w:rFonts w:asciiTheme="minorHAnsi" w:hAnsiTheme="minorHAnsi" w:cstheme="minorHAnsi"/>
        <w:sz w:val="18"/>
        <w:szCs w:val="18"/>
      </w:rPr>
      <w:fldChar w:fldCharType="end"/>
    </w:r>
    <w:r w:rsidRPr="00826EA0">
      <w:rPr>
        <w:rFonts w:asciiTheme="minorHAnsi" w:hAnsiTheme="minorHAnsi" w:cstheme="minorHAnsi"/>
        <w:sz w:val="18"/>
        <w:szCs w:val="18"/>
      </w:rPr>
      <w:t xml:space="preserve"> of </w:t>
    </w:r>
    <w:r w:rsidRPr="00826EA0">
      <w:rPr>
        <w:rFonts w:asciiTheme="minorHAnsi" w:hAnsiTheme="minorHAnsi" w:cstheme="minorHAnsi"/>
        <w:sz w:val="18"/>
        <w:szCs w:val="18"/>
      </w:rPr>
      <w:fldChar w:fldCharType="begin"/>
    </w:r>
    <w:r w:rsidRPr="00826EA0">
      <w:rPr>
        <w:rFonts w:asciiTheme="minorHAnsi" w:hAnsiTheme="minorHAnsi" w:cstheme="minorHAnsi"/>
        <w:sz w:val="18"/>
        <w:szCs w:val="18"/>
      </w:rPr>
      <w:instrText xml:space="preserve"> NUMPAGES   \* MERGEFORMAT </w:instrText>
    </w:r>
    <w:r w:rsidRPr="00826EA0">
      <w:rPr>
        <w:rFonts w:asciiTheme="minorHAnsi" w:hAnsiTheme="minorHAnsi" w:cstheme="minorHAnsi"/>
        <w:sz w:val="18"/>
        <w:szCs w:val="18"/>
      </w:rPr>
      <w:fldChar w:fldCharType="separate"/>
    </w:r>
    <w:r w:rsidRPr="00826EA0">
      <w:rPr>
        <w:rFonts w:asciiTheme="minorHAnsi" w:hAnsiTheme="minorHAnsi" w:cstheme="minorHAnsi"/>
        <w:noProof/>
        <w:sz w:val="18"/>
        <w:szCs w:val="18"/>
      </w:rPr>
      <w:t>17</w:t>
    </w:r>
    <w:r w:rsidRPr="00826EA0">
      <w:rPr>
        <w:rFonts w:asciiTheme="minorHAnsi" w:hAnsiTheme="minorHAnsi" w:cstheme="minorHAnsi"/>
        <w:sz w:val="18"/>
        <w:szCs w:val="18"/>
      </w:rPr>
      <w:fldChar w:fldCharType="end"/>
    </w:r>
    <w:r w:rsidRPr="00826EA0">
      <w:rPr>
        <w:rFonts w:asciiTheme="minorHAnsi" w:hAnsiTheme="minorHAnsi" w:cstheme="minorHAnsi"/>
        <w:sz w:val="18"/>
        <w:szCs w:val="18"/>
      </w:rPr>
      <w:tab/>
    </w:r>
  </w:p>
  <w:p w14:paraId="3664E08F" w14:textId="77777777" w:rsidR="00F064D3" w:rsidRDefault="00F064D3" w:rsidP="00F064D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A47F" w14:textId="6E844B07" w:rsidR="00F064D3" w:rsidRPr="00826EA0" w:rsidRDefault="00F064D3" w:rsidP="00F064D3">
    <w:pPr>
      <w:pStyle w:val="Footer"/>
      <w:tabs>
        <w:tab w:val="clear" w:pos="4513"/>
        <w:tab w:val="clear" w:pos="9026"/>
        <w:tab w:val="center" w:pos="5103"/>
        <w:tab w:val="right" w:pos="10772"/>
      </w:tabs>
      <w:rPr>
        <w:rFonts w:asciiTheme="minorHAnsi" w:hAnsiTheme="minorHAnsi" w:cstheme="minorHAnsi"/>
        <w:sz w:val="18"/>
        <w:szCs w:val="18"/>
      </w:rPr>
    </w:pPr>
    <w:r w:rsidRPr="00826EA0">
      <w:rPr>
        <w:rFonts w:asciiTheme="minorHAnsi" w:hAnsiTheme="minorHAnsi" w:cstheme="minorHAnsi"/>
        <w:sz w:val="18"/>
        <w:szCs w:val="18"/>
      </w:rPr>
      <w:t>Tropical Disease Biology</w:t>
    </w:r>
    <w:r w:rsidRPr="00826EA0">
      <w:rPr>
        <w:rFonts w:asciiTheme="minorHAnsi" w:hAnsiTheme="minorHAnsi" w:cstheme="minorHAnsi"/>
        <w:sz w:val="18"/>
        <w:szCs w:val="18"/>
      </w:rPr>
      <w:tab/>
    </w:r>
    <w:r w:rsidRPr="00826EA0">
      <w:rPr>
        <w:rFonts w:asciiTheme="minorHAnsi" w:hAnsiTheme="minorHAnsi" w:cstheme="minorHAnsi"/>
        <w:sz w:val="18"/>
        <w:szCs w:val="18"/>
      </w:rPr>
      <w:tab/>
      <w:t xml:space="preserve">Page </w:t>
    </w:r>
    <w:r w:rsidRPr="00826EA0">
      <w:rPr>
        <w:rFonts w:asciiTheme="minorHAnsi" w:hAnsiTheme="minorHAnsi" w:cstheme="minorHAnsi"/>
        <w:sz w:val="18"/>
        <w:szCs w:val="18"/>
      </w:rPr>
      <w:fldChar w:fldCharType="begin"/>
    </w:r>
    <w:r w:rsidRPr="00826EA0">
      <w:rPr>
        <w:rFonts w:asciiTheme="minorHAnsi" w:hAnsiTheme="minorHAnsi" w:cstheme="minorHAnsi"/>
        <w:sz w:val="18"/>
        <w:szCs w:val="18"/>
      </w:rPr>
      <w:instrText xml:space="preserve"> PAGE   \* MERGEFORMAT </w:instrText>
    </w:r>
    <w:r w:rsidRPr="00826EA0">
      <w:rPr>
        <w:rFonts w:asciiTheme="minorHAnsi" w:hAnsiTheme="minorHAnsi" w:cstheme="minorHAnsi"/>
        <w:sz w:val="18"/>
        <w:szCs w:val="18"/>
      </w:rPr>
      <w:fldChar w:fldCharType="separate"/>
    </w:r>
    <w:r w:rsidRPr="00826EA0">
      <w:rPr>
        <w:rFonts w:asciiTheme="minorHAnsi" w:hAnsiTheme="minorHAnsi" w:cstheme="minorHAnsi"/>
        <w:noProof/>
        <w:sz w:val="18"/>
        <w:szCs w:val="18"/>
      </w:rPr>
      <w:t>17</w:t>
    </w:r>
    <w:r w:rsidRPr="00826EA0">
      <w:rPr>
        <w:rFonts w:asciiTheme="minorHAnsi" w:hAnsiTheme="minorHAnsi" w:cstheme="minorHAnsi"/>
        <w:sz w:val="18"/>
        <w:szCs w:val="18"/>
      </w:rPr>
      <w:fldChar w:fldCharType="end"/>
    </w:r>
    <w:r w:rsidRPr="00826EA0">
      <w:rPr>
        <w:rFonts w:asciiTheme="minorHAnsi" w:hAnsiTheme="minorHAnsi" w:cstheme="minorHAnsi"/>
        <w:sz w:val="18"/>
        <w:szCs w:val="18"/>
      </w:rPr>
      <w:t xml:space="preserve"> of </w:t>
    </w:r>
    <w:r w:rsidRPr="00826EA0">
      <w:rPr>
        <w:rFonts w:asciiTheme="minorHAnsi" w:hAnsiTheme="minorHAnsi" w:cstheme="minorHAnsi"/>
        <w:sz w:val="18"/>
        <w:szCs w:val="18"/>
      </w:rPr>
      <w:fldChar w:fldCharType="begin"/>
    </w:r>
    <w:r w:rsidRPr="00826EA0">
      <w:rPr>
        <w:rFonts w:asciiTheme="minorHAnsi" w:hAnsiTheme="minorHAnsi" w:cstheme="minorHAnsi"/>
        <w:sz w:val="18"/>
        <w:szCs w:val="18"/>
      </w:rPr>
      <w:instrText xml:space="preserve"> NUMPAGES   \* MERGEFORMAT </w:instrText>
    </w:r>
    <w:r w:rsidRPr="00826EA0">
      <w:rPr>
        <w:rFonts w:asciiTheme="minorHAnsi" w:hAnsiTheme="minorHAnsi" w:cstheme="minorHAnsi"/>
        <w:sz w:val="18"/>
        <w:szCs w:val="18"/>
      </w:rPr>
      <w:fldChar w:fldCharType="separate"/>
    </w:r>
    <w:r w:rsidRPr="00826EA0">
      <w:rPr>
        <w:rFonts w:asciiTheme="minorHAnsi" w:hAnsiTheme="minorHAnsi" w:cstheme="minorHAnsi"/>
        <w:noProof/>
        <w:sz w:val="18"/>
        <w:szCs w:val="18"/>
      </w:rPr>
      <w:t>17</w:t>
    </w:r>
    <w:r w:rsidRPr="00826EA0">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2283" w14:textId="77777777" w:rsidR="00F064D3" w:rsidRDefault="00F064D3" w:rsidP="00F064D3">
      <w:pPr>
        <w:spacing w:after="0" w:line="240" w:lineRule="auto"/>
      </w:pPr>
      <w:r>
        <w:separator/>
      </w:r>
    </w:p>
  </w:footnote>
  <w:footnote w:type="continuationSeparator" w:id="0">
    <w:p w14:paraId="11B9C96C" w14:textId="77777777" w:rsidR="00F064D3" w:rsidRDefault="00F064D3" w:rsidP="00F0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25A7" w14:textId="7688A9E6" w:rsidR="00F064D3" w:rsidRPr="00864CCA" w:rsidRDefault="00826EA0" w:rsidP="00F064D3">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7216" behindDoc="0" locked="0" layoutInCell="1" allowOverlap="1" wp14:anchorId="663F8D6E" wp14:editId="22733036">
          <wp:simplePos x="0" y="0"/>
          <wp:positionH relativeFrom="column">
            <wp:posOffset>5682615</wp:posOffset>
          </wp:positionH>
          <wp:positionV relativeFrom="paragraph">
            <wp:posOffset>-441960</wp:posOffset>
          </wp:positionV>
          <wp:extent cx="1302385" cy="1003300"/>
          <wp:effectExtent l="0" t="0" r="0" b="0"/>
          <wp:wrapNone/>
          <wp:docPr id="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4D3" w:rsidRPr="00864CCA">
      <w:rPr>
        <w:rFonts w:ascii="Arial" w:hAnsi="Arial" w:cs="MyriadPro-Bold"/>
        <w:b/>
        <w:bCs/>
        <w:color w:val="333333"/>
        <w:sz w:val="44"/>
        <w:szCs w:val="44"/>
      </w:rPr>
      <w:t>Programme Specification</w:t>
    </w:r>
  </w:p>
  <w:p w14:paraId="79DB2CA4" w14:textId="10ADE07C" w:rsidR="00F064D3" w:rsidRPr="00864CCA" w:rsidRDefault="00826EA0" w:rsidP="00F064D3">
    <w:pPr>
      <w:rPr>
        <w:rFonts w:ascii="Arial" w:hAnsi="Arial"/>
        <w:color w:val="B11636"/>
      </w:rPr>
    </w:pPr>
    <w:r>
      <w:rPr>
        <w:noProof/>
        <w:lang w:val="en-US"/>
      </w:rPr>
      <mc:AlternateContent>
        <mc:Choice Requires="wps">
          <w:drawing>
            <wp:anchor distT="0" distB="0" distL="114300" distR="114300" simplePos="0" relativeHeight="251658240" behindDoc="0" locked="0" layoutInCell="1" allowOverlap="1" wp14:anchorId="2F2194B8" wp14:editId="380D535F">
              <wp:simplePos x="0" y="0"/>
              <wp:positionH relativeFrom="column">
                <wp:posOffset>-389255</wp:posOffset>
              </wp:positionH>
              <wp:positionV relativeFrom="paragraph">
                <wp:posOffset>277495</wp:posOffset>
              </wp:positionV>
              <wp:extent cx="7614920" cy="0"/>
              <wp:effectExtent l="39370" t="39370" r="32385" b="36830"/>
              <wp:wrapNone/>
              <wp:docPr id="3136147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86EFCD"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sidR="00F064D3">
      <w:rPr>
        <w:rFonts w:ascii="Arial" w:hAnsi="Arial" w:cs="Arial"/>
        <w:b/>
        <w:color w:val="B11636"/>
        <w:sz w:val="20"/>
      </w:rPr>
      <w:t>20</w:t>
    </w:r>
    <w:r w:rsidR="00F064D3" w:rsidRPr="00395BC2">
      <w:rPr>
        <w:rFonts w:ascii="Arial" w:hAnsi="Arial" w:cs="Arial"/>
        <w:b/>
        <w:color w:val="B11636"/>
        <w:sz w:val="20"/>
      </w:rPr>
      <w:t>23/24</w:t>
    </w:r>
  </w:p>
  <w:p w14:paraId="684C7986" w14:textId="77777777" w:rsidR="00F064D3" w:rsidRDefault="00F064D3" w:rsidP="00F06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BB09" w14:textId="77777777" w:rsidR="00F064D3" w:rsidRDefault="00F06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500"/>
    <w:multiLevelType w:val="hybridMultilevel"/>
    <w:tmpl w:val="5BBA4E0C"/>
    <w:lvl w:ilvl="0" w:tplc="70EA6022">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D170C"/>
    <w:multiLevelType w:val="hybridMultilevel"/>
    <w:tmpl w:val="ABEA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774D6"/>
    <w:multiLevelType w:val="hybridMultilevel"/>
    <w:tmpl w:val="EDAA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4917"/>
    <w:multiLevelType w:val="hybridMultilevel"/>
    <w:tmpl w:val="7618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7029C"/>
    <w:multiLevelType w:val="hybridMultilevel"/>
    <w:tmpl w:val="74BCD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68D8"/>
    <w:multiLevelType w:val="hybridMultilevel"/>
    <w:tmpl w:val="140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9015D"/>
    <w:multiLevelType w:val="hybridMultilevel"/>
    <w:tmpl w:val="962C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C531D"/>
    <w:multiLevelType w:val="hybridMultilevel"/>
    <w:tmpl w:val="8666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97FAD"/>
    <w:multiLevelType w:val="hybridMultilevel"/>
    <w:tmpl w:val="B98A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E5785"/>
    <w:multiLevelType w:val="hybridMultilevel"/>
    <w:tmpl w:val="BCDA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054FB"/>
    <w:multiLevelType w:val="hybridMultilevel"/>
    <w:tmpl w:val="C1EC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35F3A"/>
    <w:multiLevelType w:val="hybridMultilevel"/>
    <w:tmpl w:val="EFCA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152DB"/>
    <w:multiLevelType w:val="hybridMultilevel"/>
    <w:tmpl w:val="ABCC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D7BDD"/>
    <w:multiLevelType w:val="hybridMultilevel"/>
    <w:tmpl w:val="6138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4750">
    <w:abstractNumId w:val="5"/>
  </w:num>
  <w:num w:numId="2" w16cid:durableId="2102606745">
    <w:abstractNumId w:val="10"/>
  </w:num>
  <w:num w:numId="3" w16cid:durableId="325255714">
    <w:abstractNumId w:val="3"/>
  </w:num>
  <w:num w:numId="4" w16cid:durableId="184292053">
    <w:abstractNumId w:val="6"/>
  </w:num>
  <w:num w:numId="5" w16cid:durableId="809712078">
    <w:abstractNumId w:val="12"/>
  </w:num>
  <w:num w:numId="6" w16cid:durableId="1336417176">
    <w:abstractNumId w:val="8"/>
  </w:num>
  <w:num w:numId="7" w16cid:durableId="1526751180">
    <w:abstractNumId w:val="11"/>
  </w:num>
  <w:num w:numId="8" w16cid:durableId="1861241141">
    <w:abstractNumId w:val="9"/>
  </w:num>
  <w:num w:numId="9" w16cid:durableId="1074820561">
    <w:abstractNumId w:val="7"/>
  </w:num>
  <w:num w:numId="10" w16cid:durableId="705713105">
    <w:abstractNumId w:val="13"/>
  </w:num>
  <w:num w:numId="11" w16cid:durableId="875970710">
    <w:abstractNumId w:val="1"/>
  </w:num>
  <w:num w:numId="12" w16cid:durableId="52582905">
    <w:abstractNumId w:val="4"/>
  </w:num>
  <w:num w:numId="13" w16cid:durableId="1690987171">
    <w:abstractNumId w:val="0"/>
  </w:num>
  <w:num w:numId="14" w16cid:durableId="876619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5"/>
    <w:rsid w:val="00164275"/>
    <w:rsid w:val="002F6464"/>
    <w:rsid w:val="006353A5"/>
    <w:rsid w:val="00826EA0"/>
    <w:rsid w:val="008643CA"/>
    <w:rsid w:val="008B6A41"/>
    <w:rsid w:val="00AE74F9"/>
    <w:rsid w:val="00B50FAE"/>
    <w:rsid w:val="00F064D3"/>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148B232"/>
  <w15:chartTrackingRefBased/>
  <w15:docId w15:val="{7D80EE73-705A-4BF0-B59D-321F2C70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26E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E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paragraph" w:styleId="NormalWeb">
    <w:name w:val="Normal (Web)"/>
    <w:basedOn w:val="Normal"/>
    <w:uiPriority w:val="99"/>
    <w:semiHidden/>
    <w:unhideWhenUsed/>
    <w:rsid w:val="00AE74F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E74F9"/>
    <w:rPr>
      <w:b/>
      <w:bCs/>
    </w:rPr>
  </w:style>
  <w:style w:type="character" w:styleId="Emphasis">
    <w:name w:val="Emphasis"/>
    <w:uiPriority w:val="20"/>
    <w:qFormat/>
    <w:rsid w:val="00AE74F9"/>
    <w:rPr>
      <w:i/>
      <w:iCs/>
    </w:rPr>
  </w:style>
  <w:style w:type="character" w:customStyle="1" w:styleId="Heading1Char">
    <w:name w:val="Heading 1 Char"/>
    <w:basedOn w:val="DefaultParagraphFont"/>
    <w:link w:val="Heading1"/>
    <w:uiPriority w:val="9"/>
    <w:rsid w:val="00826EA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826EA0"/>
    <w:rPr>
      <w:rFonts w:asciiTheme="majorHAnsi" w:eastAsiaTheme="majorEastAsia" w:hAnsiTheme="majorHAnsi" w:cstheme="majorBidi"/>
      <w:color w:val="2F5496" w:themeColor="accent1" w:themeShade="BF"/>
      <w:sz w:val="26"/>
      <w:szCs w:val="26"/>
      <w:lang w:eastAsia="en-US"/>
    </w:rPr>
  </w:style>
  <w:style w:type="paragraph" w:customStyle="1" w:styleId="pf0">
    <w:name w:val="pf0"/>
    <w:basedOn w:val="Normal"/>
    <w:rsid w:val="008B6A4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8B6A41"/>
    <w:rPr>
      <w:rFonts w:ascii="Segoe UI" w:hAnsi="Segoe UI" w:cs="Segoe UI" w:hint="default"/>
      <w:color w:val="34343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2410">
      <w:bodyDiv w:val="1"/>
      <w:marLeft w:val="0"/>
      <w:marRight w:val="0"/>
      <w:marTop w:val="0"/>
      <w:marBottom w:val="0"/>
      <w:divBdr>
        <w:top w:val="none" w:sz="0" w:space="0" w:color="auto"/>
        <w:left w:val="none" w:sz="0" w:space="0" w:color="auto"/>
        <w:bottom w:val="none" w:sz="0" w:space="0" w:color="auto"/>
        <w:right w:val="none" w:sz="0" w:space="0" w:color="auto"/>
      </w:divBdr>
      <w:divsChild>
        <w:div w:id="461777217">
          <w:marLeft w:val="0"/>
          <w:marRight w:val="0"/>
          <w:marTop w:val="0"/>
          <w:marBottom w:val="0"/>
          <w:divBdr>
            <w:top w:val="none" w:sz="0" w:space="0" w:color="auto"/>
            <w:left w:val="none" w:sz="0" w:space="0" w:color="auto"/>
            <w:bottom w:val="none" w:sz="0" w:space="0" w:color="auto"/>
            <w:right w:val="none" w:sz="0" w:space="0" w:color="auto"/>
          </w:divBdr>
        </w:div>
      </w:divsChild>
    </w:div>
    <w:div w:id="840579717">
      <w:bodyDiv w:val="1"/>
      <w:marLeft w:val="0"/>
      <w:marRight w:val="0"/>
      <w:marTop w:val="0"/>
      <w:marBottom w:val="0"/>
      <w:divBdr>
        <w:top w:val="none" w:sz="0" w:space="0" w:color="auto"/>
        <w:left w:val="none" w:sz="0" w:space="0" w:color="auto"/>
        <w:bottom w:val="none" w:sz="0" w:space="0" w:color="auto"/>
        <w:right w:val="none" w:sz="0" w:space="0" w:color="auto"/>
      </w:divBdr>
      <w:divsChild>
        <w:div w:id="1079014833">
          <w:marLeft w:val="0"/>
          <w:marRight w:val="0"/>
          <w:marTop w:val="0"/>
          <w:marBottom w:val="0"/>
          <w:divBdr>
            <w:top w:val="none" w:sz="0" w:space="0" w:color="auto"/>
            <w:left w:val="none" w:sz="0" w:space="0" w:color="auto"/>
            <w:bottom w:val="none" w:sz="0" w:space="0" w:color="auto"/>
            <w:right w:val="none" w:sz="0" w:space="0" w:color="auto"/>
          </w:divBdr>
        </w:div>
      </w:divsChild>
    </w:div>
    <w:div w:id="937953449">
      <w:bodyDiv w:val="1"/>
      <w:marLeft w:val="0"/>
      <w:marRight w:val="0"/>
      <w:marTop w:val="0"/>
      <w:marBottom w:val="0"/>
      <w:divBdr>
        <w:top w:val="none" w:sz="0" w:space="0" w:color="auto"/>
        <w:left w:val="none" w:sz="0" w:space="0" w:color="auto"/>
        <w:bottom w:val="none" w:sz="0" w:space="0" w:color="auto"/>
        <w:right w:val="none" w:sz="0" w:space="0" w:color="auto"/>
      </w:divBdr>
    </w:div>
    <w:div w:id="1246452697">
      <w:bodyDiv w:val="1"/>
      <w:marLeft w:val="0"/>
      <w:marRight w:val="0"/>
      <w:marTop w:val="0"/>
      <w:marBottom w:val="0"/>
      <w:divBdr>
        <w:top w:val="none" w:sz="0" w:space="0" w:color="auto"/>
        <w:left w:val="none" w:sz="0" w:space="0" w:color="auto"/>
        <w:bottom w:val="none" w:sz="0" w:space="0" w:color="auto"/>
        <w:right w:val="none" w:sz="0" w:space="0" w:color="auto"/>
      </w:divBdr>
    </w:div>
    <w:div w:id="2123568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stmed.ac.uk/study/quality-manual"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stmed.ac.uk/study/quality-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6" ma:contentTypeDescription="Create a new document." ma:contentTypeScope="" ma:versionID="0b88f4447abf7abe2c3dab0ef9a7b561">
  <xsd:schema xmlns:xsd="http://www.w3.org/2001/XMLSchema" xmlns:xs="http://www.w3.org/2001/XMLSchema" xmlns:p="http://schemas.microsoft.com/office/2006/metadata/properties" xmlns:ns2="ef871a64-4640-4b68-89e0-a50e2994eaaf" xmlns:ns3="c22bdfad-8a8e-482f-8ff6-bdb0989e8869" targetNamespace="http://schemas.microsoft.com/office/2006/metadata/properties" ma:root="true" ma:fieldsID="33c91566b61ee8a95fa1cbef6727ceb0" ns2:_="" ns3:_="">
    <xsd:import namespace="ef871a64-4640-4b68-89e0-a50e2994eaaf"/>
    <xsd:import namespace="c22bdfad-8a8e-482f-8ff6-bdb0989e8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dfad-8a8e-482f-8ff6-bdb0989e8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69767332-8342-41B4-9F8D-89179A450B38}"/>
</file>

<file path=customXml/itemProps3.xml><?xml version="1.0" encoding="utf-8"?>
<ds:datastoreItem xmlns:ds="http://schemas.openxmlformats.org/officeDocument/2006/customXml" ds:itemID="{2143BD87-5BF5-4FE7-BE42-E5454A172587}"/>
</file>

<file path=customXml/itemProps4.xml><?xml version="1.0" encoding="utf-8"?>
<ds:datastoreItem xmlns:ds="http://schemas.openxmlformats.org/officeDocument/2006/customXml" ds:itemID="{E4BACECE-994F-47CE-BC6C-931D50021353}"/>
</file>

<file path=docProps/app.xml><?xml version="1.0" encoding="utf-8"?>
<Properties xmlns="http://schemas.openxmlformats.org/officeDocument/2006/extended-properties" xmlns:vt="http://schemas.openxmlformats.org/officeDocument/2006/docPropsVTypes">
  <Template>Normal</Template>
  <TotalTime>11</TotalTime>
  <Pages>12</Pages>
  <Words>4959</Words>
  <Characters>28269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33162</CharactersWithSpaces>
  <SharedDoc>false</SharedDoc>
  <HLinks>
    <vt:vector size="12" baseType="variant">
      <vt:variant>
        <vt:i4>4587539</vt:i4>
      </vt:variant>
      <vt:variant>
        <vt:i4>27</vt:i4>
      </vt:variant>
      <vt:variant>
        <vt:i4>0</vt:i4>
      </vt:variant>
      <vt:variant>
        <vt:i4>5</vt:i4>
      </vt:variant>
      <vt:variant>
        <vt:lpwstr>http://www.lstmed.ac.uk/study/quality-manual</vt:lpwstr>
      </vt:variant>
      <vt:variant>
        <vt:lpwstr/>
      </vt:variant>
      <vt:variant>
        <vt:i4>4587539</vt:i4>
      </vt:variant>
      <vt:variant>
        <vt:i4>24</vt:i4>
      </vt:variant>
      <vt:variant>
        <vt:i4>0</vt:i4>
      </vt:variant>
      <vt:variant>
        <vt:i4>5</vt:i4>
      </vt:variant>
      <vt:variant>
        <vt:lpwstr>http://www.lstmed.ac.uk/study/quality-manual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cp:lastModifiedBy>Joanna Fisher</cp:lastModifiedBy>
  <cp:revision>4</cp:revision>
  <cp:lastPrinted>2015-05-08T04:24:00Z</cp:lastPrinted>
  <dcterms:created xsi:type="dcterms:W3CDTF">2023-10-17T09:20:00Z</dcterms:created>
  <dcterms:modified xsi:type="dcterms:W3CDTF">2024-03-26T12:44:00Z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