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2D7F" w14:textId="1766305D" w:rsidR="00847EE6" w:rsidRPr="00023E07" w:rsidRDefault="006D7866" w:rsidP="00847EE6">
      <w:pPr>
        <w:spacing w:line="240" w:lineRule="auto"/>
        <w:jc w:val="both"/>
        <w:rPr>
          <w:rFonts w:ascii="Gill Sans MT" w:hAnsi="Gill Sans MT"/>
          <w:b/>
          <w:bCs/>
          <w:sz w:val="24"/>
          <w:szCs w:val="24"/>
          <w:lang w:val="en-US"/>
        </w:rPr>
      </w:pPr>
      <w:r w:rsidRPr="00023E07">
        <w:rPr>
          <w:rFonts w:ascii="Gill Sans MT" w:hAnsi="Gill Sans MT"/>
          <w:b/>
          <w:bCs/>
          <w:sz w:val="24"/>
          <w:szCs w:val="24"/>
          <w:lang w:val="en-US"/>
        </w:rPr>
        <w:t>Nursing and</w:t>
      </w:r>
      <w:r w:rsidR="00847EE6" w:rsidRPr="00847EE6">
        <w:rPr>
          <w:rFonts w:ascii="Gill Sans MT" w:hAnsi="Gill Sans MT"/>
          <w:b/>
          <w:bCs/>
          <w:sz w:val="24"/>
          <w:szCs w:val="24"/>
          <w:lang w:val="en-US"/>
        </w:rPr>
        <w:t xml:space="preserve"> midwifery educat</w:t>
      </w:r>
      <w:r w:rsidRPr="00023E07">
        <w:rPr>
          <w:rFonts w:ascii="Gill Sans MT" w:hAnsi="Gill Sans MT"/>
          <w:b/>
          <w:bCs/>
          <w:sz w:val="24"/>
          <w:szCs w:val="24"/>
          <w:lang w:val="en-US"/>
        </w:rPr>
        <w:t>ion</w:t>
      </w:r>
      <w:r w:rsidR="00847EE6" w:rsidRPr="00847EE6">
        <w:rPr>
          <w:rFonts w:ascii="Gill Sans MT" w:hAnsi="Gill Sans MT"/>
          <w:b/>
          <w:bCs/>
          <w:sz w:val="24"/>
          <w:szCs w:val="24"/>
          <w:lang w:val="en-US"/>
        </w:rPr>
        <w:t xml:space="preserve"> &amp; faculty development </w:t>
      </w:r>
      <w:proofErr w:type="spellStart"/>
      <w:r w:rsidR="00847EE6" w:rsidRPr="00847EE6">
        <w:rPr>
          <w:rFonts w:ascii="Gill Sans MT" w:hAnsi="Gill Sans MT"/>
          <w:b/>
          <w:bCs/>
          <w:sz w:val="24"/>
          <w:szCs w:val="24"/>
          <w:lang w:val="en-US"/>
        </w:rPr>
        <w:t>programme</w:t>
      </w:r>
      <w:proofErr w:type="spellEnd"/>
      <w:r w:rsidRPr="00023E07">
        <w:rPr>
          <w:rFonts w:ascii="Gill Sans MT" w:hAnsi="Gill Sans MT"/>
          <w:b/>
          <w:bCs/>
          <w:sz w:val="24"/>
          <w:szCs w:val="24"/>
          <w:lang w:val="en-US"/>
        </w:rPr>
        <w:t>: Overview and achievements</w:t>
      </w:r>
    </w:p>
    <w:p w14:paraId="562090BF" w14:textId="32BDF1F4" w:rsidR="00AB6E16" w:rsidRPr="00023E07" w:rsidRDefault="00AB6E16" w:rsidP="00AB6E16">
      <w:pPr>
        <w:spacing w:line="240" w:lineRule="auto"/>
        <w:jc w:val="both"/>
        <w:rPr>
          <w:rFonts w:ascii="Gill Sans MT" w:hAnsi="Gill Sans MT"/>
          <w:sz w:val="20"/>
          <w:szCs w:val="20"/>
        </w:rPr>
      </w:pPr>
      <w:r w:rsidRPr="00023E07">
        <w:rPr>
          <w:rFonts w:ascii="Gill Sans MT" w:hAnsi="Gill Sans MT"/>
          <w:sz w:val="20"/>
          <w:szCs w:val="20"/>
        </w:rPr>
        <w:t>Duncan N Shikuku</w:t>
      </w:r>
      <w:r w:rsidRPr="00023E07">
        <w:rPr>
          <w:rFonts w:ascii="Gill Sans MT" w:hAnsi="Gill Sans MT"/>
          <w:sz w:val="20"/>
          <w:szCs w:val="20"/>
          <w:vertAlign w:val="superscript"/>
        </w:rPr>
        <w:t>1</w:t>
      </w:r>
      <w:r w:rsidRPr="00023E07">
        <w:rPr>
          <w:rFonts w:ascii="Gill Sans MT" w:hAnsi="Gill Sans MT"/>
          <w:sz w:val="20"/>
          <w:szCs w:val="20"/>
        </w:rPr>
        <w:t xml:space="preserve">*, </w:t>
      </w:r>
      <w:proofErr w:type="spellStart"/>
      <w:r w:rsidRPr="00023E07">
        <w:rPr>
          <w:rFonts w:ascii="Gill Sans MT" w:hAnsi="Gill Sans MT"/>
          <w:sz w:val="20"/>
          <w:szCs w:val="20"/>
        </w:rPr>
        <w:t>Onesmus</w:t>
      </w:r>
      <w:proofErr w:type="spellEnd"/>
      <w:r w:rsidRPr="00023E07">
        <w:rPr>
          <w:rFonts w:ascii="Gill Sans MT" w:hAnsi="Gill Sans MT"/>
          <w:sz w:val="20"/>
          <w:szCs w:val="20"/>
        </w:rPr>
        <w:t xml:space="preserve"> Maina</w:t>
      </w:r>
      <w:r w:rsidRPr="00023E07">
        <w:rPr>
          <w:rFonts w:ascii="Gill Sans MT" w:hAnsi="Gill Sans MT"/>
          <w:sz w:val="20"/>
          <w:szCs w:val="20"/>
          <w:vertAlign w:val="superscript"/>
        </w:rPr>
        <w:t>1</w:t>
      </w:r>
      <w:r w:rsidRPr="00023E07">
        <w:rPr>
          <w:rFonts w:ascii="Gill Sans MT" w:hAnsi="Gill Sans MT"/>
          <w:sz w:val="20"/>
          <w:szCs w:val="20"/>
        </w:rPr>
        <w:t>, Martin Eyinda</w:t>
      </w:r>
      <w:r w:rsidRPr="00023E07">
        <w:rPr>
          <w:rFonts w:ascii="Gill Sans MT" w:hAnsi="Gill Sans MT"/>
          <w:sz w:val="20"/>
          <w:szCs w:val="20"/>
          <w:vertAlign w:val="superscript"/>
        </w:rPr>
        <w:t>1</w:t>
      </w:r>
      <w:r w:rsidRPr="00023E07">
        <w:rPr>
          <w:rFonts w:ascii="Gill Sans MT" w:hAnsi="Gill Sans MT"/>
          <w:sz w:val="20"/>
          <w:szCs w:val="20"/>
        </w:rPr>
        <w:t>, Hellen Mutsi</w:t>
      </w:r>
      <w:r w:rsidRPr="00023E07">
        <w:rPr>
          <w:rFonts w:ascii="Gill Sans MT" w:hAnsi="Gill Sans MT"/>
          <w:sz w:val="20"/>
          <w:szCs w:val="20"/>
          <w:vertAlign w:val="superscript"/>
        </w:rPr>
        <w:t>2</w:t>
      </w:r>
      <w:r w:rsidRPr="00023E07">
        <w:rPr>
          <w:rFonts w:ascii="Gill Sans MT" w:hAnsi="Gill Sans MT"/>
          <w:sz w:val="20"/>
          <w:szCs w:val="20"/>
        </w:rPr>
        <w:t xml:space="preserve">, </w:t>
      </w:r>
      <w:r w:rsidR="00023E07" w:rsidRPr="00023E07">
        <w:rPr>
          <w:rFonts w:ascii="Gill Sans MT" w:hAnsi="Gill Sans MT"/>
          <w:sz w:val="20"/>
          <w:szCs w:val="20"/>
        </w:rPr>
        <w:t>Edward Serem</w:t>
      </w:r>
      <w:r w:rsidR="00023E07" w:rsidRPr="00023E07">
        <w:rPr>
          <w:rFonts w:ascii="Gill Sans MT" w:hAnsi="Gill Sans MT"/>
          <w:sz w:val="20"/>
          <w:szCs w:val="20"/>
          <w:vertAlign w:val="superscript"/>
        </w:rPr>
        <w:t>2</w:t>
      </w:r>
      <w:r w:rsidR="00023E07" w:rsidRPr="00023E07">
        <w:rPr>
          <w:rFonts w:ascii="Gill Sans MT" w:hAnsi="Gill Sans MT"/>
          <w:sz w:val="20"/>
          <w:szCs w:val="20"/>
        </w:rPr>
        <w:t xml:space="preserve">, </w:t>
      </w:r>
      <w:r w:rsidRPr="00023E07">
        <w:rPr>
          <w:rFonts w:ascii="Gill Sans MT" w:hAnsi="Gill Sans MT"/>
          <w:sz w:val="20"/>
          <w:szCs w:val="20"/>
        </w:rPr>
        <w:t>Issak Bashir</w:t>
      </w:r>
      <w:r w:rsidRPr="00023E07">
        <w:rPr>
          <w:rFonts w:ascii="Gill Sans MT" w:hAnsi="Gill Sans MT"/>
          <w:sz w:val="20"/>
          <w:szCs w:val="20"/>
          <w:vertAlign w:val="superscript"/>
        </w:rPr>
        <w:t>2</w:t>
      </w:r>
      <w:r w:rsidRPr="00023E07">
        <w:rPr>
          <w:rFonts w:ascii="Gill Sans MT" w:hAnsi="Gill Sans MT"/>
          <w:sz w:val="20"/>
          <w:szCs w:val="20"/>
        </w:rPr>
        <w:t>, Edna Tallam</w:t>
      </w:r>
      <w:r w:rsidRPr="00023E07">
        <w:rPr>
          <w:rFonts w:ascii="Gill Sans MT" w:hAnsi="Gill Sans MT"/>
          <w:sz w:val="20"/>
          <w:szCs w:val="20"/>
          <w:vertAlign w:val="superscript"/>
        </w:rPr>
        <w:t>3</w:t>
      </w:r>
      <w:r w:rsidRPr="00023E07">
        <w:rPr>
          <w:rFonts w:ascii="Gill Sans MT" w:hAnsi="Gill Sans MT"/>
          <w:sz w:val="20"/>
          <w:szCs w:val="20"/>
        </w:rPr>
        <w:t>, Ibrahim Wako</w:t>
      </w:r>
      <w:r w:rsidRPr="00023E07">
        <w:rPr>
          <w:rFonts w:ascii="Gill Sans MT" w:hAnsi="Gill Sans MT"/>
          <w:sz w:val="20"/>
          <w:szCs w:val="20"/>
          <w:vertAlign w:val="superscript"/>
        </w:rPr>
        <w:t>4</w:t>
      </w:r>
      <w:r w:rsidRPr="00023E07">
        <w:rPr>
          <w:rFonts w:ascii="Gill Sans MT" w:hAnsi="Gill Sans MT"/>
          <w:sz w:val="20"/>
          <w:szCs w:val="20"/>
        </w:rPr>
        <w:t>, Lucy Waweru</w:t>
      </w:r>
      <w:r w:rsidRPr="00023E07">
        <w:rPr>
          <w:rFonts w:ascii="Gill Sans MT" w:hAnsi="Gill Sans MT"/>
          <w:sz w:val="20"/>
          <w:szCs w:val="20"/>
          <w:vertAlign w:val="superscript"/>
        </w:rPr>
        <w:t>5</w:t>
      </w:r>
      <w:r w:rsidRPr="00023E07">
        <w:rPr>
          <w:rFonts w:ascii="Gill Sans MT" w:hAnsi="Gill Sans MT"/>
          <w:sz w:val="20"/>
          <w:szCs w:val="20"/>
        </w:rPr>
        <w:t xml:space="preserve">, </w:t>
      </w:r>
      <w:r w:rsidR="00023E07" w:rsidRPr="00023E07">
        <w:rPr>
          <w:rFonts w:ascii="Gill Sans MT" w:hAnsi="Gill Sans MT"/>
          <w:sz w:val="20"/>
          <w:szCs w:val="20"/>
        </w:rPr>
        <w:t>Lydia Mwanzia</w:t>
      </w:r>
      <w:r w:rsidR="00023E07" w:rsidRPr="00023E07">
        <w:rPr>
          <w:rFonts w:ascii="Gill Sans MT" w:hAnsi="Gill Sans MT"/>
          <w:sz w:val="20"/>
          <w:szCs w:val="20"/>
          <w:vertAlign w:val="superscript"/>
        </w:rPr>
        <w:t>1</w:t>
      </w:r>
      <w:r w:rsidR="00023E07" w:rsidRPr="00023E07">
        <w:rPr>
          <w:rFonts w:ascii="Gill Sans MT" w:hAnsi="Gill Sans MT"/>
          <w:sz w:val="20"/>
          <w:szCs w:val="20"/>
        </w:rPr>
        <w:t xml:space="preserve">, </w:t>
      </w:r>
      <w:r w:rsidRPr="00023E07">
        <w:rPr>
          <w:rFonts w:ascii="Gill Sans MT" w:hAnsi="Gill Sans MT"/>
          <w:sz w:val="20"/>
          <w:szCs w:val="20"/>
        </w:rPr>
        <w:t>Lucy Nyaga</w:t>
      </w:r>
      <w:r w:rsidRPr="00023E07">
        <w:rPr>
          <w:rFonts w:ascii="Gill Sans MT" w:hAnsi="Gill Sans MT"/>
          <w:sz w:val="20"/>
          <w:szCs w:val="20"/>
          <w:vertAlign w:val="superscript"/>
        </w:rPr>
        <w:t>1</w:t>
      </w:r>
      <w:r w:rsidRPr="00023E07">
        <w:rPr>
          <w:rFonts w:ascii="Gill Sans MT" w:hAnsi="Gill Sans MT"/>
          <w:sz w:val="20"/>
          <w:szCs w:val="20"/>
        </w:rPr>
        <w:t>, Charles Ameh</w:t>
      </w:r>
      <w:r w:rsidRPr="00023E07">
        <w:rPr>
          <w:rFonts w:ascii="Gill Sans MT" w:hAnsi="Gill Sans MT"/>
          <w:sz w:val="20"/>
          <w:szCs w:val="20"/>
          <w:vertAlign w:val="superscript"/>
        </w:rPr>
        <w:t>1,6</w:t>
      </w:r>
    </w:p>
    <w:p w14:paraId="6D47373F" w14:textId="0ACB6310" w:rsidR="00AB6E16" w:rsidRPr="00847EE6" w:rsidRDefault="00AB6E16" w:rsidP="00AB6E16">
      <w:pPr>
        <w:spacing w:line="240" w:lineRule="auto"/>
        <w:jc w:val="both"/>
        <w:rPr>
          <w:rFonts w:ascii="Gill Sans MT" w:hAnsi="Gill Sans MT"/>
          <w:sz w:val="20"/>
          <w:szCs w:val="20"/>
        </w:rPr>
      </w:pPr>
      <w:r w:rsidRPr="00023E07">
        <w:rPr>
          <w:rFonts w:ascii="Gill Sans MT" w:hAnsi="Gill Sans MT"/>
          <w:sz w:val="20"/>
          <w:szCs w:val="20"/>
        </w:rPr>
        <w:t>1 Liverpool School of Tropical Medicine; 2 Ministry of Health; 3 Nursing Council of Kenya; 4 Clinical</w:t>
      </w:r>
      <w:r w:rsidR="00023E07" w:rsidRPr="00023E07">
        <w:rPr>
          <w:rFonts w:ascii="Gill Sans MT" w:hAnsi="Gill Sans MT"/>
          <w:sz w:val="20"/>
          <w:szCs w:val="20"/>
        </w:rPr>
        <w:t xml:space="preserve"> </w:t>
      </w:r>
      <w:r w:rsidRPr="00023E07">
        <w:rPr>
          <w:rFonts w:ascii="Gill Sans MT" w:hAnsi="Gill Sans MT"/>
          <w:sz w:val="20"/>
          <w:szCs w:val="20"/>
        </w:rPr>
        <w:t>Officers Council; 5 Kenya Medical Training College; 6 University of Nairobi</w:t>
      </w:r>
    </w:p>
    <w:p w14:paraId="509B6741" w14:textId="77777777" w:rsidR="00847EE6" w:rsidRDefault="00847EE6" w:rsidP="00847EE6">
      <w:pPr>
        <w:spacing w:line="240" w:lineRule="auto"/>
        <w:jc w:val="both"/>
        <w:rPr>
          <w:rFonts w:ascii="Gill Sans MT" w:hAnsi="Gill Sans MT"/>
        </w:rPr>
      </w:pPr>
    </w:p>
    <w:p w14:paraId="74D50153" w14:textId="7D7B7D2B" w:rsidR="00847EE6" w:rsidRPr="006B0AD2" w:rsidRDefault="00847EE6" w:rsidP="00847EE6">
      <w:pPr>
        <w:spacing w:line="240" w:lineRule="auto"/>
        <w:jc w:val="both"/>
        <w:rPr>
          <w:rFonts w:ascii="Gill Sans MT" w:hAnsi="Gill Sans MT"/>
          <w:b/>
          <w:bCs/>
        </w:rPr>
      </w:pPr>
      <w:r w:rsidRPr="0034211F">
        <w:rPr>
          <w:rFonts w:ascii="Gill Sans MT" w:hAnsi="Gill Sans MT"/>
          <w:b/>
          <w:bCs/>
        </w:rPr>
        <w:t>Introduction</w:t>
      </w:r>
      <w:r>
        <w:rPr>
          <w:rFonts w:ascii="Gill Sans MT" w:hAnsi="Gill Sans MT"/>
          <w:b/>
          <w:bCs/>
        </w:rPr>
        <w:t xml:space="preserve">: </w:t>
      </w:r>
      <w:r w:rsidRPr="003F285F">
        <w:rPr>
          <w:rFonts w:ascii="Gill Sans MT" w:hAnsi="Gill Sans MT"/>
        </w:rPr>
        <w:t>The goal of the</w:t>
      </w:r>
      <w:r w:rsidR="00DD3E8D">
        <w:rPr>
          <w:rFonts w:ascii="Gill Sans MT" w:hAnsi="Gill Sans MT"/>
        </w:rPr>
        <w:t xml:space="preserve"> </w:t>
      </w:r>
      <w:r w:rsidR="006D7866">
        <w:rPr>
          <w:rFonts w:ascii="Gill Sans MT" w:hAnsi="Gill Sans MT"/>
        </w:rPr>
        <w:t>‘</w:t>
      </w:r>
      <w:r w:rsidR="006D7866" w:rsidRPr="006D7866">
        <w:rPr>
          <w:rFonts w:ascii="Gill Sans MT" w:hAnsi="Gill Sans MT"/>
        </w:rPr>
        <w:t xml:space="preserve">Design, Implementation and Evaluation of Nursing/Midwifery </w:t>
      </w:r>
      <w:r w:rsidR="00572D5F">
        <w:rPr>
          <w:rFonts w:ascii="Gill Sans MT" w:hAnsi="Gill Sans MT"/>
        </w:rPr>
        <w:t>continuous professional development</w:t>
      </w:r>
      <w:r w:rsidR="00572D5F" w:rsidRPr="006D7866">
        <w:rPr>
          <w:rFonts w:ascii="Gill Sans MT" w:hAnsi="Gill Sans MT"/>
        </w:rPr>
        <w:t xml:space="preserve"> </w:t>
      </w:r>
      <w:r w:rsidR="00572D5F">
        <w:rPr>
          <w:rFonts w:ascii="Gill Sans MT" w:hAnsi="Gill Sans MT"/>
        </w:rPr>
        <w:t>(</w:t>
      </w:r>
      <w:r w:rsidR="006D7866" w:rsidRPr="006D7866">
        <w:rPr>
          <w:rFonts w:ascii="Gill Sans MT" w:hAnsi="Gill Sans MT"/>
        </w:rPr>
        <w:t>CPD</w:t>
      </w:r>
      <w:r w:rsidR="00572D5F">
        <w:rPr>
          <w:rFonts w:ascii="Gill Sans MT" w:hAnsi="Gill Sans MT"/>
        </w:rPr>
        <w:t>)</w:t>
      </w:r>
      <w:r w:rsidR="006D7866" w:rsidRPr="006D7866">
        <w:rPr>
          <w:rFonts w:ascii="Gill Sans MT" w:hAnsi="Gill Sans MT"/>
        </w:rPr>
        <w:t xml:space="preserve"> Educator Programme in Kenya</w:t>
      </w:r>
      <w:r w:rsidR="006D7866">
        <w:rPr>
          <w:rFonts w:ascii="Gill Sans MT" w:hAnsi="Gill Sans MT"/>
        </w:rPr>
        <w:t>’</w:t>
      </w:r>
      <w:r w:rsidR="00EE7D72">
        <w:rPr>
          <w:rFonts w:ascii="Gill Sans MT" w:hAnsi="Gill Sans MT"/>
        </w:rPr>
        <w:t xml:space="preserve"> </w:t>
      </w:r>
      <w:r w:rsidR="00DD3E8D">
        <w:rPr>
          <w:rFonts w:ascii="Gill Sans MT" w:hAnsi="Gill Sans MT"/>
        </w:rPr>
        <w:t xml:space="preserve">funded by Johnson &amp; Johnson, </w:t>
      </w:r>
      <w:r w:rsidRPr="003F285F">
        <w:rPr>
          <w:rFonts w:ascii="Gill Sans MT" w:hAnsi="Gill Sans MT"/>
        </w:rPr>
        <w:t xml:space="preserve">is to </w:t>
      </w:r>
      <w:r w:rsidR="006D7866">
        <w:rPr>
          <w:rFonts w:ascii="Gill Sans MT" w:hAnsi="Gill Sans MT"/>
        </w:rPr>
        <w:t>s</w:t>
      </w:r>
      <w:r w:rsidR="006D7866" w:rsidRPr="006D7866">
        <w:rPr>
          <w:rFonts w:ascii="Gill Sans MT" w:hAnsi="Gill Sans MT"/>
        </w:rPr>
        <w:t>trengthen training institutions, faculty</w:t>
      </w:r>
      <w:r w:rsidR="00DD3E8D">
        <w:rPr>
          <w:rFonts w:ascii="Gill Sans MT" w:hAnsi="Gill Sans MT"/>
        </w:rPr>
        <w:t xml:space="preserve">, </w:t>
      </w:r>
      <w:r w:rsidR="00DD3E8D" w:rsidRPr="006D7866">
        <w:rPr>
          <w:rFonts w:ascii="Gill Sans MT" w:hAnsi="Gill Sans MT"/>
        </w:rPr>
        <w:t>curricula,</w:t>
      </w:r>
      <w:r w:rsidR="006D7866" w:rsidRPr="006D7866">
        <w:rPr>
          <w:rFonts w:ascii="Gill Sans MT" w:hAnsi="Gill Sans MT"/>
        </w:rPr>
        <w:t xml:space="preserve"> and quality of educati</w:t>
      </w:r>
      <w:r w:rsidR="00DD3E8D">
        <w:rPr>
          <w:rFonts w:ascii="Gill Sans MT" w:hAnsi="Gill Sans MT"/>
        </w:rPr>
        <w:t>on of</w:t>
      </w:r>
      <w:r w:rsidR="006D7866" w:rsidRPr="006D7866">
        <w:rPr>
          <w:rFonts w:ascii="Gill Sans MT" w:hAnsi="Gill Sans MT"/>
        </w:rPr>
        <w:t xml:space="preserve"> pre-service skilled health personnel for universal health coverage </w:t>
      </w:r>
      <w:r w:rsidR="00DD3E8D">
        <w:rPr>
          <w:rFonts w:ascii="Gill Sans MT" w:hAnsi="Gill Sans MT"/>
        </w:rPr>
        <w:t xml:space="preserve">towards achievement of the </w:t>
      </w:r>
      <w:r w:rsidR="006D7866" w:rsidRPr="006D7866">
        <w:rPr>
          <w:rFonts w:ascii="Gill Sans MT" w:hAnsi="Gill Sans MT"/>
        </w:rPr>
        <w:t>MNH SDGs</w:t>
      </w:r>
      <w:r w:rsidRPr="003F285F">
        <w:rPr>
          <w:rFonts w:ascii="Gill Sans MT" w:hAnsi="Gill Sans MT"/>
        </w:rPr>
        <w:t xml:space="preserve">. </w:t>
      </w:r>
    </w:p>
    <w:p w14:paraId="2AA0CFC1" w14:textId="2430A8CB" w:rsidR="00847EE6" w:rsidRDefault="00847EE6" w:rsidP="00847EE6">
      <w:pPr>
        <w:spacing w:line="240" w:lineRule="auto"/>
        <w:jc w:val="both"/>
        <w:rPr>
          <w:rFonts w:ascii="Gill Sans MT" w:hAnsi="Gill Sans MT"/>
        </w:rPr>
      </w:pPr>
      <w:r w:rsidRPr="0034211F">
        <w:rPr>
          <w:rFonts w:ascii="Gill Sans MT" w:hAnsi="Gill Sans MT"/>
          <w:b/>
          <w:bCs/>
        </w:rPr>
        <w:t>Methods</w:t>
      </w:r>
      <w:r>
        <w:rPr>
          <w:rFonts w:ascii="Gill Sans MT" w:hAnsi="Gill Sans MT"/>
          <w:b/>
          <w:bCs/>
        </w:rPr>
        <w:t xml:space="preserve">: </w:t>
      </w:r>
      <w:r>
        <w:rPr>
          <w:rFonts w:ascii="Gill Sans MT" w:hAnsi="Gill Sans MT"/>
        </w:rPr>
        <w:t xml:space="preserve">The Pre-service Taskforce </w:t>
      </w:r>
      <w:r w:rsidR="00DD3E8D">
        <w:rPr>
          <w:rFonts w:ascii="Gill Sans MT" w:hAnsi="Gill Sans MT"/>
        </w:rPr>
        <w:t xml:space="preserve">led by the Ministry of Health </w:t>
      </w:r>
      <w:r>
        <w:rPr>
          <w:rFonts w:ascii="Gill Sans MT" w:hAnsi="Gill Sans MT"/>
        </w:rPr>
        <w:t xml:space="preserve">coordinates the implementation of the pre-service component of the programme. The taskforce consists of the Division of Reproductive &amp; Maternal Health, Nursing Council of Kenya (NCK), Clinical Officers Council (COC), Kenya Medical Training College (KMTC), representatives from midwifery training universities and development partners (FCDO, WHO, UNFPA &amp; </w:t>
      </w:r>
      <w:proofErr w:type="spellStart"/>
      <w:r>
        <w:rPr>
          <w:rFonts w:ascii="Gill Sans MT" w:hAnsi="Gill Sans MT"/>
        </w:rPr>
        <w:t>JnJ</w:t>
      </w:r>
      <w:proofErr w:type="spellEnd"/>
      <w:r>
        <w:rPr>
          <w:rFonts w:ascii="Gill Sans MT" w:hAnsi="Gill Sans MT"/>
        </w:rPr>
        <w:t>). The programme</w:t>
      </w:r>
      <w:r w:rsidR="006D7866">
        <w:rPr>
          <w:rFonts w:ascii="Gill Sans MT" w:hAnsi="Gill Sans MT"/>
        </w:rPr>
        <w:t>’s key focus areas</w:t>
      </w:r>
      <w:r w:rsidR="00460F7D">
        <w:rPr>
          <w:rFonts w:ascii="Gill Sans MT" w:hAnsi="Gill Sans MT"/>
        </w:rPr>
        <w:t xml:space="preserve"> between </w:t>
      </w:r>
      <w:r w:rsidR="00460F7D" w:rsidRPr="00D0447F">
        <w:rPr>
          <w:rFonts w:ascii="Gill Sans MT" w:hAnsi="Gill Sans MT"/>
        </w:rPr>
        <w:t>June 2021 – June 2023</w:t>
      </w:r>
      <w:r w:rsidR="006D7866">
        <w:rPr>
          <w:rFonts w:ascii="Gill Sans MT" w:hAnsi="Gill Sans MT"/>
        </w:rPr>
        <w:t xml:space="preserve"> were (1) update pre-service midwifery training curriculum (2) design accredited midwifery educators CPD programme (3) identify and equip centres of excellence (</w:t>
      </w:r>
      <w:proofErr w:type="spellStart"/>
      <w:r w:rsidR="006D7866">
        <w:rPr>
          <w:rFonts w:ascii="Gill Sans MT" w:hAnsi="Gill Sans MT"/>
        </w:rPr>
        <w:t>CoE</w:t>
      </w:r>
      <w:proofErr w:type="spellEnd"/>
      <w:r w:rsidR="006D7866">
        <w:rPr>
          <w:rFonts w:ascii="Gill Sans MT" w:hAnsi="Gill Sans MT"/>
        </w:rPr>
        <w:t xml:space="preserve">) for </w:t>
      </w:r>
      <w:r w:rsidR="00572D5F">
        <w:rPr>
          <w:rFonts w:ascii="Gill Sans MT" w:hAnsi="Gill Sans MT"/>
        </w:rPr>
        <w:t>emergency obstetrics and newborn care (</w:t>
      </w:r>
      <w:proofErr w:type="spellStart"/>
      <w:r w:rsidR="006D7866">
        <w:rPr>
          <w:rFonts w:ascii="Gill Sans MT" w:hAnsi="Gill Sans MT"/>
        </w:rPr>
        <w:t>EmONC</w:t>
      </w:r>
      <w:proofErr w:type="spellEnd"/>
      <w:r w:rsidR="00572D5F">
        <w:rPr>
          <w:rFonts w:ascii="Gill Sans MT" w:hAnsi="Gill Sans MT"/>
        </w:rPr>
        <w:t>)</w:t>
      </w:r>
      <w:r w:rsidR="006D7866">
        <w:rPr>
          <w:rFonts w:ascii="Gill Sans MT" w:hAnsi="Gill Sans MT"/>
        </w:rPr>
        <w:t xml:space="preserve"> CPD programme and (4) midwifery educators in public and private institutions access </w:t>
      </w:r>
      <w:proofErr w:type="spellStart"/>
      <w:r w:rsidR="006D7866">
        <w:rPr>
          <w:rFonts w:ascii="Gill Sans MT" w:hAnsi="Gill Sans MT"/>
        </w:rPr>
        <w:t>CoE</w:t>
      </w:r>
      <w:proofErr w:type="spellEnd"/>
      <w:r w:rsidR="006D7866">
        <w:rPr>
          <w:rFonts w:ascii="Gill Sans MT" w:hAnsi="Gill Sans MT"/>
        </w:rPr>
        <w:t>.</w:t>
      </w:r>
    </w:p>
    <w:p w14:paraId="59706671" w14:textId="17E5AE6C" w:rsidR="00A322C9" w:rsidRDefault="00847EE6" w:rsidP="005F5294">
      <w:pPr>
        <w:spacing w:line="240" w:lineRule="auto"/>
        <w:jc w:val="both"/>
        <w:rPr>
          <w:rFonts w:ascii="Gill Sans MT" w:hAnsi="Gill Sans MT"/>
        </w:rPr>
      </w:pPr>
      <w:r w:rsidRPr="00AF3FED">
        <w:rPr>
          <w:rFonts w:ascii="Gill Sans MT" w:hAnsi="Gill Sans MT"/>
          <w:b/>
          <w:bCs/>
        </w:rPr>
        <w:t>Results</w:t>
      </w:r>
      <w:r>
        <w:rPr>
          <w:rFonts w:ascii="Gill Sans MT" w:hAnsi="Gill Sans MT"/>
          <w:b/>
          <w:bCs/>
        </w:rPr>
        <w:t xml:space="preserve">: </w:t>
      </w:r>
      <w:r w:rsidR="006B0AD2">
        <w:rPr>
          <w:rFonts w:ascii="Gill Sans MT" w:hAnsi="Gill Sans MT"/>
        </w:rPr>
        <w:t>As at end of August 2023</w:t>
      </w:r>
      <w:r>
        <w:rPr>
          <w:rFonts w:ascii="Gill Sans MT" w:hAnsi="Gill Sans MT"/>
        </w:rPr>
        <w:t xml:space="preserve">, the programme has achieved the following key results </w:t>
      </w:r>
      <w:r w:rsidRPr="00747CCD">
        <w:rPr>
          <w:rFonts w:ascii="Gill Sans MT" w:hAnsi="Gill Sans MT"/>
        </w:rPr>
        <w:t>(</w:t>
      </w:r>
      <w:proofErr w:type="spellStart"/>
      <w:r w:rsidRPr="00747CCD">
        <w:rPr>
          <w:rFonts w:ascii="Gill Sans MT" w:hAnsi="Gill Sans MT"/>
        </w:rPr>
        <w:t>i</w:t>
      </w:r>
      <w:proofErr w:type="spellEnd"/>
      <w:r w:rsidRPr="00747CCD">
        <w:rPr>
          <w:rFonts w:ascii="Gill Sans MT" w:hAnsi="Gill Sans MT"/>
        </w:rPr>
        <w:t xml:space="preserve">) </w:t>
      </w:r>
      <w:r w:rsidR="00A322C9">
        <w:rPr>
          <w:rFonts w:ascii="Gill Sans MT" w:hAnsi="Gill Sans MT"/>
        </w:rPr>
        <w:t xml:space="preserve">the Bachelor of Science in Nursing syllabus updated with </w:t>
      </w:r>
      <w:proofErr w:type="spellStart"/>
      <w:r w:rsidR="00A322C9">
        <w:rPr>
          <w:rFonts w:ascii="Gill Sans MT" w:hAnsi="Gill Sans MT"/>
        </w:rPr>
        <w:t>EmONC</w:t>
      </w:r>
      <w:proofErr w:type="spellEnd"/>
      <w:r w:rsidR="00D0447F">
        <w:rPr>
          <w:rFonts w:ascii="Gill Sans MT" w:hAnsi="Gill Sans MT"/>
        </w:rPr>
        <w:t xml:space="preserve"> (diploma syllabi reviewed &amp; updated through funding from FCDO)</w:t>
      </w:r>
      <w:r w:rsidR="00A322C9">
        <w:rPr>
          <w:rFonts w:ascii="Gill Sans MT" w:hAnsi="Gill Sans MT"/>
        </w:rPr>
        <w:t xml:space="preserve"> (ii) strengthened the capacity of 30 university midwifery educators to teach the updated curriculum (</w:t>
      </w:r>
      <w:hyperlink r:id="rId5" w:history="1">
        <w:r w:rsidR="005F5294" w:rsidRPr="00BD2ABB">
          <w:rPr>
            <w:rStyle w:val="Hyperlink"/>
            <w:rFonts w:ascii="Gill Sans MT" w:hAnsi="Gill Sans MT"/>
          </w:rPr>
          <w:t>https://doi.org/10.1186/s12909-022-03827-4</w:t>
        </w:r>
      </w:hyperlink>
      <w:r w:rsidR="005F5294">
        <w:rPr>
          <w:rFonts w:ascii="Gill Sans MT" w:hAnsi="Gill Sans MT"/>
        </w:rPr>
        <w:t xml:space="preserve"> </w:t>
      </w:r>
      <w:r w:rsidR="00A322C9">
        <w:rPr>
          <w:rFonts w:ascii="Gill Sans MT" w:hAnsi="Gill Sans MT"/>
        </w:rPr>
        <w:t>)</w:t>
      </w:r>
      <w:r w:rsidR="00D0447F">
        <w:rPr>
          <w:rFonts w:ascii="Gill Sans MT" w:hAnsi="Gill Sans MT"/>
        </w:rPr>
        <w:t xml:space="preserve">, cumulatively, 383 educators have the capacity to teach </w:t>
      </w:r>
      <w:proofErr w:type="spellStart"/>
      <w:r w:rsidR="00D0447F">
        <w:rPr>
          <w:rFonts w:ascii="Gill Sans MT" w:hAnsi="Gill Sans MT"/>
        </w:rPr>
        <w:t>EmONC</w:t>
      </w:r>
      <w:proofErr w:type="spellEnd"/>
      <w:r w:rsidR="00D0447F">
        <w:rPr>
          <w:rFonts w:ascii="Gill Sans MT" w:hAnsi="Gill Sans MT"/>
        </w:rPr>
        <w:t xml:space="preserve"> in Kenya</w:t>
      </w:r>
      <w:r w:rsidR="005F5294">
        <w:rPr>
          <w:rFonts w:ascii="Gill Sans MT" w:hAnsi="Gill Sans MT"/>
        </w:rPr>
        <w:t xml:space="preserve"> (iii) </w:t>
      </w:r>
      <w:r w:rsidR="002F79FD">
        <w:rPr>
          <w:rFonts w:ascii="Gill Sans MT" w:hAnsi="Gill Sans MT"/>
        </w:rPr>
        <w:t xml:space="preserve">equipped one university with </w:t>
      </w:r>
      <w:proofErr w:type="spellStart"/>
      <w:r w:rsidR="002F79FD">
        <w:rPr>
          <w:rFonts w:ascii="Gill Sans MT" w:hAnsi="Gill Sans MT"/>
        </w:rPr>
        <w:t>EmONC</w:t>
      </w:r>
      <w:proofErr w:type="spellEnd"/>
      <w:r w:rsidR="002F79FD">
        <w:rPr>
          <w:rFonts w:ascii="Gill Sans MT" w:hAnsi="Gill Sans MT"/>
        </w:rPr>
        <w:t xml:space="preserve"> training equipment and trained its 91 final year medical students in </w:t>
      </w:r>
      <w:proofErr w:type="spellStart"/>
      <w:r w:rsidR="002F79FD">
        <w:rPr>
          <w:rFonts w:ascii="Gill Sans MT" w:hAnsi="Gill Sans MT"/>
        </w:rPr>
        <w:t>EmONC</w:t>
      </w:r>
      <w:proofErr w:type="spellEnd"/>
      <w:r w:rsidR="006F0D3D">
        <w:rPr>
          <w:rFonts w:ascii="Gill Sans MT" w:hAnsi="Gill Sans MT"/>
        </w:rPr>
        <w:t xml:space="preserve"> (iv) t</w:t>
      </w:r>
      <w:r w:rsidR="006F0D3D" w:rsidRPr="006F0D3D">
        <w:rPr>
          <w:rFonts w:ascii="Gill Sans MT" w:hAnsi="Gill Sans MT"/>
        </w:rPr>
        <w:t xml:space="preserve">rained &amp; improved the capacity of </w:t>
      </w:r>
      <w:r w:rsidR="006F0D3D">
        <w:rPr>
          <w:rFonts w:ascii="Gill Sans MT" w:hAnsi="Gill Sans MT"/>
        </w:rPr>
        <w:t xml:space="preserve">107 </w:t>
      </w:r>
      <w:r w:rsidR="006F0D3D" w:rsidRPr="006F0D3D">
        <w:rPr>
          <w:rFonts w:ascii="Gill Sans MT" w:hAnsi="Gill Sans MT"/>
        </w:rPr>
        <w:t>resident obstetricians (&amp; practising medical doctors) in two leading training universities in Kenya</w:t>
      </w:r>
      <w:r w:rsidR="006F0D3D">
        <w:rPr>
          <w:rFonts w:ascii="Gill Sans MT" w:hAnsi="Gill Sans MT"/>
        </w:rPr>
        <w:t xml:space="preserve"> on advanced obstetrics surgical and anaesthesia care skills for handling complicated childbirth (v)</w:t>
      </w:r>
      <w:r w:rsidR="00D661B2">
        <w:rPr>
          <w:rFonts w:ascii="Gill Sans MT" w:hAnsi="Gill Sans MT"/>
        </w:rPr>
        <w:t xml:space="preserve"> </w:t>
      </w:r>
      <w:r w:rsidR="006F357E">
        <w:rPr>
          <w:rFonts w:ascii="Gill Sans MT" w:hAnsi="Gill Sans MT"/>
        </w:rPr>
        <w:t xml:space="preserve">through a multistakeholder approach, </w:t>
      </w:r>
      <w:r w:rsidR="00D661B2">
        <w:rPr>
          <w:rFonts w:ascii="Gill Sans MT" w:hAnsi="Gill Sans MT"/>
        </w:rPr>
        <w:t>designed the f</w:t>
      </w:r>
      <w:r w:rsidR="00D661B2" w:rsidRPr="00D661B2">
        <w:rPr>
          <w:rFonts w:ascii="Gill Sans MT" w:hAnsi="Gill Sans MT"/>
        </w:rPr>
        <w:t xml:space="preserve">irst blended midwifery educator CPD programme for sustaining and improving the educators’ </w:t>
      </w:r>
      <w:r w:rsidR="006F357E">
        <w:rPr>
          <w:rFonts w:ascii="Gill Sans MT" w:hAnsi="Gill Sans MT"/>
        </w:rPr>
        <w:t xml:space="preserve">professional </w:t>
      </w:r>
      <w:r w:rsidR="00D661B2" w:rsidRPr="00D661B2">
        <w:rPr>
          <w:rFonts w:ascii="Gill Sans MT" w:hAnsi="Gill Sans MT"/>
        </w:rPr>
        <w:t>competencies</w:t>
      </w:r>
      <w:r w:rsidR="00AB6E16">
        <w:rPr>
          <w:rFonts w:ascii="Gill Sans MT" w:hAnsi="Gill Sans MT"/>
        </w:rPr>
        <w:t xml:space="preserve"> (over 11,000 nurse-midwives have accessed &amp; completed the self-directed online component globally)</w:t>
      </w:r>
      <w:r w:rsidR="0014286B">
        <w:rPr>
          <w:rFonts w:ascii="Gill Sans MT" w:hAnsi="Gill Sans MT"/>
        </w:rPr>
        <w:t xml:space="preserve"> (vi) data collection for the feasibility study of the CPD programme in Kenya &amp; Nigeria among 120 midwifery educators has been completed (data analysis in progress)</w:t>
      </w:r>
      <w:r w:rsidR="00D661B2" w:rsidRPr="00D661B2">
        <w:rPr>
          <w:rFonts w:ascii="Gill Sans MT" w:hAnsi="Gill Sans MT"/>
        </w:rPr>
        <w:t xml:space="preserve"> </w:t>
      </w:r>
      <w:r w:rsidR="006F0D3D">
        <w:rPr>
          <w:rFonts w:ascii="Gill Sans MT" w:hAnsi="Gill Sans MT"/>
        </w:rPr>
        <w:t xml:space="preserve"> </w:t>
      </w:r>
      <w:r w:rsidR="004E5966">
        <w:rPr>
          <w:rFonts w:ascii="Gill Sans MT" w:hAnsi="Gill Sans MT"/>
        </w:rPr>
        <w:t>(v</w:t>
      </w:r>
      <w:r w:rsidR="0014286B">
        <w:rPr>
          <w:rFonts w:ascii="Gill Sans MT" w:hAnsi="Gill Sans MT"/>
        </w:rPr>
        <w:t>i</w:t>
      </w:r>
      <w:r w:rsidR="004E5966">
        <w:rPr>
          <w:rFonts w:ascii="Gill Sans MT" w:hAnsi="Gill Sans MT"/>
        </w:rPr>
        <w:t xml:space="preserve">i) </w:t>
      </w:r>
      <w:r w:rsidR="0014286B">
        <w:rPr>
          <w:rFonts w:ascii="Gill Sans MT" w:hAnsi="Gill Sans MT"/>
        </w:rPr>
        <w:t xml:space="preserve">identified and equipped four CPD </w:t>
      </w:r>
      <w:proofErr w:type="spellStart"/>
      <w:r w:rsidR="0014286B">
        <w:rPr>
          <w:rFonts w:ascii="Gill Sans MT" w:hAnsi="Gill Sans MT"/>
        </w:rPr>
        <w:t>CoE</w:t>
      </w:r>
      <w:proofErr w:type="spellEnd"/>
      <w:r w:rsidR="0014286B">
        <w:rPr>
          <w:rFonts w:ascii="Gill Sans MT" w:hAnsi="Gill Sans MT"/>
        </w:rPr>
        <w:t xml:space="preserve"> with </w:t>
      </w:r>
      <w:proofErr w:type="spellStart"/>
      <w:r w:rsidR="0014286B">
        <w:rPr>
          <w:rFonts w:ascii="Gill Sans MT" w:hAnsi="Gill Sans MT"/>
        </w:rPr>
        <w:t>EmONC</w:t>
      </w:r>
      <w:proofErr w:type="spellEnd"/>
      <w:r w:rsidR="0014286B">
        <w:rPr>
          <w:rFonts w:ascii="Gill Sans MT" w:hAnsi="Gill Sans MT"/>
        </w:rPr>
        <w:t xml:space="preserve"> &amp; teaching equipment</w:t>
      </w:r>
      <w:r w:rsidR="0014286B" w:rsidRPr="0014286B">
        <w:rPr>
          <w:rFonts w:ascii="Gill Sans MT" w:hAnsi="Gill Sans MT"/>
        </w:rPr>
        <w:t xml:space="preserve"> </w:t>
      </w:r>
      <w:r w:rsidR="0014286B">
        <w:rPr>
          <w:rFonts w:ascii="Gill Sans MT" w:hAnsi="Gill Sans MT"/>
        </w:rPr>
        <w:t>in Kenya (vii</w:t>
      </w:r>
      <w:r w:rsidR="00F773B8">
        <w:rPr>
          <w:rFonts w:ascii="Gill Sans MT" w:hAnsi="Gill Sans MT"/>
        </w:rPr>
        <w:t>i</w:t>
      </w:r>
      <w:r w:rsidR="0014286B">
        <w:rPr>
          <w:rFonts w:ascii="Gill Sans MT" w:hAnsi="Gill Sans MT"/>
        </w:rPr>
        <w:t xml:space="preserve">) </w:t>
      </w:r>
      <w:r w:rsidR="005076AC">
        <w:rPr>
          <w:rFonts w:ascii="Gill Sans MT" w:hAnsi="Gill Sans MT"/>
        </w:rPr>
        <w:t xml:space="preserve">strengthened national Midwives Association of Kenya’s secretariat </w:t>
      </w:r>
      <w:r w:rsidR="00F773B8">
        <w:rPr>
          <w:rFonts w:ascii="Gill Sans MT" w:hAnsi="Gill Sans MT"/>
        </w:rPr>
        <w:t xml:space="preserve">(ix) </w:t>
      </w:r>
      <w:r w:rsidR="00D0447F">
        <w:rPr>
          <w:rFonts w:ascii="Gill Sans MT" w:hAnsi="Gill Sans MT"/>
        </w:rPr>
        <w:t>participated in review of global midwifery education resources and dissemination of research outputs in international scientific conferences (IMNCH and ICM 2023).</w:t>
      </w:r>
    </w:p>
    <w:p w14:paraId="6C19E7EF" w14:textId="03D01FF3" w:rsidR="00D0447F" w:rsidRPr="00D0447F" w:rsidRDefault="00D0447F" w:rsidP="005F5294">
      <w:pPr>
        <w:spacing w:line="240" w:lineRule="auto"/>
        <w:jc w:val="both"/>
        <w:rPr>
          <w:rFonts w:ascii="Gill Sans MT" w:hAnsi="Gill Sans MT"/>
          <w:b/>
          <w:bCs/>
        </w:rPr>
      </w:pPr>
      <w:r w:rsidRPr="00D0447F">
        <w:rPr>
          <w:rFonts w:ascii="Gill Sans MT" w:hAnsi="Gill Sans MT"/>
          <w:b/>
          <w:bCs/>
        </w:rPr>
        <w:t>Conclusion</w:t>
      </w:r>
      <w:r>
        <w:rPr>
          <w:rFonts w:ascii="Gill Sans MT" w:hAnsi="Gill Sans MT"/>
          <w:b/>
          <w:bCs/>
        </w:rPr>
        <w:t xml:space="preserve">: </w:t>
      </w:r>
      <w:r w:rsidRPr="00D0447F">
        <w:rPr>
          <w:rFonts w:ascii="Gill Sans MT" w:hAnsi="Gill Sans MT"/>
        </w:rPr>
        <w:t xml:space="preserve">The programme has achieved its implementation targets. </w:t>
      </w:r>
      <w:r w:rsidR="007E1437">
        <w:rPr>
          <w:rFonts w:ascii="Gill Sans MT" w:hAnsi="Gill Sans MT"/>
        </w:rPr>
        <w:t>M</w:t>
      </w:r>
      <w:r w:rsidR="00CD6E5B">
        <w:rPr>
          <w:rFonts w:ascii="Gill Sans MT" w:hAnsi="Gill Sans MT"/>
        </w:rPr>
        <w:t>idwifery educator</w:t>
      </w:r>
      <w:r w:rsidR="00273BC4">
        <w:rPr>
          <w:rFonts w:ascii="Gill Sans MT" w:hAnsi="Gill Sans MT"/>
        </w:rPr>
        <w:t>s</w:t>
      </w:r>
      <w:r w:rsidR="00CD6E5B">
        <w:rPr>
          <w:rFonts w:ascii="Gill Sans MT" w:hAnsi="Gill Sans MT"/>
        </w:rPr>
        <w:t xml:space="preserve"> </w:t>
      </w:r>
      <w:r w:rsidR="007E1437">
        <w:rPr>
          <w:rFonts w:ascii="Gill Sans MT" w:hAnsi="Gill Sans MT"/>
        </w:rPr>
        <w:t xml:space="preserve">to undertake regular </w:t>
      </w:r>
      <w:r w:rsidR="00CD6E5B">
        <w:rPr>
          <w:rFonts w:ascii="Gill Sans MT" w:hAnsi="Gill Sans MT"/>
        </w:rPr>
        <w:t xml:space="preserve">CPD </w:t>
      </w:r>
      <w:r w:rsidR="007E1437">
        <w:rPr>
          <w:rFonts w:ascii="Gill Sans MT" w:hAnsi="Gill Sans MT"/>
        </w:rPr>
        <w:t xml:space="preserve">and </w:t>
      </w:r>
      <w:r w:rsidR="007E1437">
        <w:rPr>
          <w:rFonts w:ascii="Gill Sans MT" w:hAnsi="Gill Sans MT"/>
        </w:rPr>
        <w:t xml:space="preserve">clinical practice </w:t>
      </w:r>
      <w:r w:rsidR="007E1437">
        <w:rPr>
          <w:rFonts w:ascii="Gill Sans MT" w:hAnsi="Gill Sans MT"/>
        </w:rPr>
        <w:t xml:space="preserve">to </w:t>
      </w:r>
      <w:r w:rsidR="00453AA6">
        <w:rPr>
          <w:rFonts w:ascii="Gill Sans MT" w:hAnsi="Gill Sans MT"/>
        </w:rPr>
        <w:t xml:space="preserve">update and </w:t>
      </w:r>
      <w:r w:rsidR="007E1437">
        <w:rPr>
          <w:rFonts w:ascii="Gill Sans MT" w:hAnsi="Gill Sans MT"/>
        </w:rPr>
        <w:t xml:space="preserve">maintain their competencies. </w:t>
      </w:r>
    </w:p>
    <w:p w14:paraId="69B3E618" w14:textId="77777777" w:rsidR="00D0447F" w:rsidRDefault="00D0447F" w:rsidP="005F5294">
      <w:pPr>
        <w:spacing w:line="240" w:lineRule="auto"/>
        <w:jc w:val="both"/>
        <w:rPr>
          <w:rFonts w:ascii="Gill Sans MT" w:hAnsi="Gill Sans MT"/>
        </w:rPr>
      </w:pPr>
    </w:p>
    <w:p w14:paraId="33550B6D" w14:textId="77777777" w:rsidR="00A322C9" w:rsidRDefault="00A322C9" w:rsidP="00847EE6">
      <w:pPr>
        <w:spacing w:line="240" w:lineRule="auto"/>
        <w:jc w:val="both"/>
        <w:rPr>
          <w:rFonts w:ascii="Gill Sans MT" w:hAnsi="Gill Sans MT"/>
        </w:rPr>
      </w:pPr>
    </w:p>
    <w:sectPr w:rsidR="00A32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EC4"/>
    <w:multiLevelType w:val="hybridMultilevel"/>
    <w:tmpl w:val="98BC0606"/>
    <w:lvl w:ilvl="0" w:tplc="05A26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733F"/>
    <w:multiLevelType w:val="hybridMultilevel"/>
    <w:tmpl w:val="5916FC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353716">
    <w:abstractNumId w:val="0"/>
  </w:num>
  <w:num w:numId="2" w16cid:durableId="51376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25"/>
    <w:rsid w:val="00023E07"/>
    <w:rsid w:val="0014286B"/>
    <w:rsid w:val="00273BC4"/>
    <w:rsid w:val="002F79FD"/>
    <w:rsid w:val="00414D42"/>
    <w:rsid w:val="00453AA6"/>
    <w:rsid w:val="00460F7D"/>
    <w:rsid w:val="004E5966"/>
    <w:rsid w:val="005076AC"/>
    <w:rsid w:val="00572D5F"/>
    <w:rsid w:val="005F5294"/>
    <w:rsid w:val="006B0AD2"/>
    <w:rsid w:val="006D7866"/>
    <w:rsid w:val="006F0D3D"/>
    <w:rsid w:val="006F357E"/>
    <w:rsid w:val="007E1437"/>
    <w:rsid w:val="00847EE6"/>
    <w:rsid w:val="00946525"/>
    <w:rsid w:val="00956A0C"/>
    <w:rsid w:val="009E4F75"/>
    <w:rsid w:val="00A322C9"/>
    <w:rsid w:val="00AB6E16"/>
    <w:rsid w:val="00BD768B"/>
    <w:rsid w:val="00CD6E5B"/>
    <w:rsid w:val="00D0447F"/>
    <w:rsid w:val="00D661B2"/>
    <w:rsid w:val="00DD3E8D"/>
    <w:rsid w:val="00EE7D72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D8B7"/>
  <w15:chartTrackingRefBased/>
  <w15:docId w15:val="{3EBBF38D-86C2-4ED7-82FB-DE7DB1ED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E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"/>
    <w:basedOn w:val="Normal"/>
    <w:qFormat/>
    <w:rsid w:val="009465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E6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F5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2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3E8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86/s12909-022-03827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Shikuku</dc:creator>
  <cp:keywords/>
  <dc:description/>
  <cp:lastModifiedBy>Duncan Shikuku</cp:lastModifiedBy>
  <cp:revision>4</cp:revision>
  <dcterms:created xsi:type="dcterms:W3CDTF">2023-08-30T16:01:00Z</dcterms:created>
  <dcterms:modified xsi:type="dcterms:W3CDTF">2023-08-30T16:29:00Z</dcterms:modified>
</cp:coreProperties>
</file>