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A300" w14:textId="18004E11" w:rsidR="0006073B" w:rsidRDefault="00AB42D9" w:rsidP="0006073B">
      <w:pPr>
        <w:rPr>
          <w:b/>
          <w:bCs/>
        </w:rPr>
      </w:pPr>
      <w:r>
        <w:rPr>
          <w:b/>
          <w:bCs/>
        </w:rPr>
        <w:t xml:space="preserve">SYSTEMATIC REVIEW </w:t>
      </w:r>
      <w:r w:rsidR="0006073B" w:rsidRPr="0006073B">
        <w:rPr>
          <w:b/>
          <w:bCs/>
        </w:rPr>
        <w:t>ABSTRACT</w:t>
      </w:r>
    </w:p>
    <w:p w14:paraId="13CF80DC" w14:textId="77777777" w:rsidR="00FF720E" w:rsidRDefault="00FF720E" w:rsidP="0006073B">
      <w:pPr>
        <w:rPr>
          <w:b/>
          <w:bCs/>
          <w:color w:val="212121"/>
        </w:rPr>
      </w:pPr>
    </w:p>
    <w:p w14:paraId="60FDFE75" w14:textId="355866D2" w:rsidR="00FF720E" w:rsidRPr="00B844F8" w:rsidRDefault="00FF720E" w:rsidP="0006073B">
      <w:r w:rsidRPr="00FF720E">
        <w:rPr>
          <w:b/>
          <w:bCs/>
          <w:color w:val="212121"/>
        </w:rPr>
        <w:t>prevalence and risk factors for mental illness and domestic abuse in pregnant and 6 weeks postpartum women in sub-Saharan Africa</w:t>
      </w:r>
      <w:r w:rsidRPr="00FF720E" w:rsidDel="00FF720E">
        <w:rPr>
          <w:b/>
          <w:bCs/>
        </w:rPr>
        <w:t xml:space="preserve"> </w:t>
      </w:r>
    </w:p>
    <w:p w14:paraId="5B975D48" w14:textId="77777777" w:rsidR="00FF720E" w:rsidRDefault="00FF720E" w:rsidP="0006073B"/>
    <w:p w14:paraId="2452BB35" w14:textId="2DBB4C5F" w:rsidR="0006073B" w:rsidRPr="00FF720E" w:rsidRDefault="004430A5" w:rsidP="0006073B">
      <w:pPr>
        <w:rPr>
          <w:b/>
          <w:bCs/>
        </w:rPr>
      </w:pPr>
      <w:r w:rsidRPr="00FF720E">
        <w:rPr>
          <w:b/>
          <w:bCs/>
        </w:rPr>
        <w:t>Background</w:t>
      </w:r>
    </w:p>
    <w:p w14:paraId="2D475A4F" w14:textId="77777777" w:rsidR="00FF720E" w:rsidRDefault="00FF720E" w:rsidP="0006073B">
      <w:pPr>
        <w:jc w:val="both"/>
      </w:pPr>
    </w:p>
    <w:p w14:paraId="0C8EC131" w14:textId="15C3D433" w:rsidR="0006073B" w:rsidRDefault="0006073B" w:rsidP="0006073B">
      <w:pPr>
        <w:jc w:val="both"/>
      </w:pPr>
      <w:r>
        <w:t xml:space="preserve">Domestic Violence (DV) stands as a complex and multifaceted global public health issue, constituting a fundamental breach of human rights. </w:t>
      </w:r>
      <w:r w:rsidR="00B844F8">
        <w:t xml:space="preserve">Its prevalence is notably high during pregnancy, with </w:t>
      </w:r>
      <w:r w:rsidR="00EB3B86">
        <w:t>potentially</w:t>
      </w:r>
      <w:r w:rsidR="00B844F8">
        <w:t xml:space="preserve"> adverse consequences for the mental well-being of pregnant women and their postpartum experiences</w:t>
      </w:r>
      <w:r>
        <w:t xml:space="preserve">. </w:t>
      </w:r>
      <w:r w:rsidR="00B844F8">
        <w:t>Th</w:t>
      </w:r>
      <w:r w:rsidR="00625514">
        <w:t>is</w:t>
      </w:r>
      <w:r w:rsidR="00B844F8">
        <w:t xml:space="preserve"> review aims to conduct a comprehensive assessment of the occurrence and </w:t>
      </w:r>
      <w:r w:rsidR="00FF720E">
        <w:t>risk factors of</w:t>
      </w:r>
      <w:r w:rsidR="00B844F8">
        <w:t xml:space="preserve"> mental health issues and domestic abuse among women in Sub-Saharan Africa during both pregnancy and the initial six weeks</w:t>
      </w:r>
      <w:r w:rsidR="00625514">
        <w:t xml:space="preserve"> postpartum</w:t>
      </w:r>
      <w:r>
        <w:t xml:space="preserve">. </w:t>
      </w:r>
      <w:r w:rsidR="00B844F8">
        <w:t xml:space="preserve">The primary objective centres on </w:t>
      </w:r>
      <w:r w:rsidR="00B1033F">
        <w:t>determining</w:t>
      </w:r>
      <w:r w:rsidR="00B844F8">
        <w:t xml:space="preserve"> the prevalence rates of mental health concerns and domestic </w:t>
      </w:r>
      <w:r w:rsidR="00EB3B86">
        <w:t xml:space="preserve">violence </w:t>
      </w:r>
      <w:r w:rsidR="00B844F8">
        <w:t>within this specific demographic, thereby fostering a deeper understanding of the scope of these issues</w:t>
      </w:r>
      <w:r>
        <w:t xml:space="preserve">. Additionally, the review seeks to </w:t>
      </w:r>
      <w:r w:rsidR="00B844F8">
        <w:t>discover</w:t>
      </w:r>
      <w:r>
        <w:t xml:space="preserve"> the factors associated with mental health issues and domestic abuse during the stages of antenatal care (ANC) and postnatal care (PNC) in Sub-Saharan Africa.</w:t>
      </w:r>
    </w:p>
    <w:p w14:paraId="5B962787" w14:textId="77777777" w:rsidR="0006073B" w:rsidRDefault="0006073B" w:rsidP="0006073B">
      <w:pPr>
        <w:jc w:val="both"/>
      </w:pPr>
    </w:p>
    <w:p w14:paraId="3178D47F" w14:textId="40633EA0" w:rsidR="00B844F8" w:rsidRDefault="0006073B" w:rsidP="0006073B">
      <w:pPr>
        <w:jc w:val="both"/>
      </w:pPr>
      <w:r>
        <w:t xml:space="preserve">In addition to </w:t>
      </w:r>
      <w:r w:rsidR="00B844F8">
        <w:t>examining</w:t>
      </w:r>
      <w:r>
        <w:t xml:space="preserve"> prevalence and risk factors, the secondary objectives encompass a more extensive inquiry into the interventions deployed for the prevention and management of mental health issues and domestic abuse during ANC and PNC in Sub-Saharan Africa. </w:t>
      </w:r>
    </w:p>
    <w:p w14:paraId="0F6C9FEF" w14:textId="77777777" w:rsidR="00FF720E" w:rsidRDefault="00FF720E" w:rsidP="0006073B">
      <w:pPr>
        <w:jc w:val="both"/>
      </w:pPr>
    </w:p>
    <w:p w14:paraId="67CC2DCB" w14:textId="70F20311" w:rsidR="00B844F8" w:rsidRPr="00FF720E" w:rsidRDefault="004430A5" w:rsidP="0006073B">
      <w:pPr>
        <w:jc w:val="both"/>
        <w:rPr>
          <w:b/>
          <w:bCs/>
        </w:rPr>
      </w:pPr>
      <w:r w:rsidRPr="00FF720E">
        <w:rPr>
          <w:b/>
          <w:bCs/>
        </w:rPr>
        <w:t>Review methods and preliminary results</w:t>
      </w:r>
    </w:p>
    <w:p w14:paraId="255FCB10" w14:textId="77777777" w:rsidR="00FF720E" w:rsidRDefault="00FF720E" w:rsidP="0006073B">
      <w:pPr>
        <w:jc w:val="both"/>
      </w:pPr>
    </w:p>
    <w:p w14:paraId="551D5AF5" w14:textId="1097A9F5" w:rsidR="0006073B" w:rsidRDefault="0006073B" w:rsidP="0006073B">
      <w:pPr>
        <w:jc w:val="both"/>
      </w:pPr>
      <w:r>
        <w:t>The review adhere</w:t>
      </w:r>
      <w:r w:rsidR="00AE49BA">
        <w:t>s</w:t>
      </w:r>
      <w:r>
        <w:t xml:space="preserve"> to the PRISMA guidelines for systematic reviews. A total of 14,492 papers were sourced from various databases (including MEDLINE, CINHAL, PUBMED, etc.) for initial screening. </w:t>
      </w:r>
      <w:r w:rsidR="00EB3B86">
        <w:t>The application</w:t>
      </w:r>
      <w:r w:rsidR="00AE49BA">
        <w:t xml:space="preserve"> of</w:t>
      </w:r>
      <w:r>
        <w:t xml:space="preserve"> inclusion and exclusion criteria led to the identification of 11,630 studies for </w:t>
      </w:r>
      <w:r w:rsidR="00AE49BA">
        <w:t xml:space="preserve">screening by </w:t>
      </w:r>
      <w:r>
        <w:t>title and abstract. Of these, 11,193 studies were deemed irrelevant. Subsequently, 433 studies were eligible for full-text screening, with 343 studies excluded based on inconsistencies with either the setting, population, study design, or outcome. Ultimately, 90 studies qualified for data extraction.</w:t>
      </w:r>
    </w:p>
    <w:p w14:paraId="7BFB8092" w14:textId="77777777" w:rsidR="00FF720E" w:rsidRDefault="00FF720E" w:rsidP="0006073B">
      <w:pPr>
        <w:jc w:val="both"/>
      </w:pPr>
    </w:p>
    <w:p w14:paraId="623757F9" w14:textId="14AAEAB9" w:rsidR="0006073B" w:rsidRPr="00FF720E" w:rsidRDefault="004430A5" w:rsidP="0006073B">
      <w:pPr>
        <w:jc w:val="both"/>
        <w:rPr>
          <w:b/>
          <w:bCs/>
        </w:rPr>
      </w:pPr>
      <w:r w:rsidRPr="00FF720E">
        <w:rPr>
          <w:b/>
          <w:bCs/>
        </w:rPr>
        <w:t>Conclusion</w:t>
      </w:r>
    </w:p>
    <w:p w14:paraId="501CBEDF" w14:textId="77777777" w:rsidR="00FF720E" w:rsidRDefault="00FF720E" w:rsidP="00B844F8">
      <w:pPr>
        <w:jc w:val="both"/>
      </w:pPr>
    </w:p>
    <w:p w14:paraId="5A93BECB" w14:textId="091D9D00" w:rsidR="00B844F8" w:rsidRDefault="00AE49BA" w:rsidP="00B844F8">
      <w:pPr>
        <w:jc w:val="both"/>
      </w:pPr>
      <w:r>
        <w:t>T</w:t>
      </w:r>
      <w:r w:rsidR="00B844F8">
        <w:t>his literature review aspires to furnish valuable insights into the prevalence, risk factors, interventions, barriers, facilitators, and the inter</w:t>
      </w:r>
      <w:r>
        <w:t>-</w:t>
      </w:r>
      <w:r w:rsidR="00B844F8">
        <w:t>relationship of mental health issues and domestic abuse among pregnant and postpartum women in Sub-Saharan Africa. This knowledge forms the foundation for the development of effective policies and healthcare interventions geared toward enhancing the well-being of women in this region.</w:t>
      </w:r>
    </w:p>
    <w:p w14:paraId="04D5AC8D" w14:textId="77777777" w:rsidR="006434EA" w:rsidRDefault="006434EA" w:rsidP="00EB3B86">
      <w:pPr>
        <w:jc w:val="both"/>
      </w:pPr>
    </w:p>
    <w:sectPr w:rsidR="00643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F7"/>
    <w:rsid w:val="0006073B"/>
    <w:rsid w:val="000726D8"/>
    <w:rsid w:val="002C6B82"/>
    <w:rsid w:val="00395A38"/>
    <w:rsid w:val="003A3EF7"/>
    <w:rsid w:val="003C3A6E"/>
    <w:rsid w:val="004430A5"/>
    <w:rsid w:val="00475282"/>
    <w:rsid w:val="00491252"/>
    <w:rsid w:val="004B4E97"/>
    <w:rsid w:val="004E25A7"/>
    <w:rsid w:val="00501654"/>
    <w:rsid w:val="005F7ED5"/>
    <w:rsid w:val="00603B79"/>
    <w:rsid w:val="00624DBD"/>
    <w:rsid w:val="00625514"/>
    <w:rsid w:val="00633A80"/>
    <w:rsid w:val="006434EA"/>
    <w:rsid w:val="00827F3C"/>
    <w:rsid w:val="00A35956"/>
    <w:rsid w:val="00AB42D9"/>
    <w:rsid w:val="00AC5325"/>
    <w:rsid w:val="00AE49BA"/>
    <w:rsid w:val="00AE7F63"/>
    <w:rsid w:val="00B1033F"/>
    <w:rsid w:val="00B844F8"/>
    <w:rsid w:val="00D26C98"/>
    <w:rsid w:val="00D4505F"/>
    <w:rsid w:val="00D74073"/>
    <w:rsid w:val="00EB3B86"/>
    <w:rsid w:val="00ED4185"/>
    <w:rsid w:val="00F36249"/>
    <w:rsid w:val="00F509E3"/>
    <w:rsid w:val="00FC1EE5"/>
    <w:rsid w:val="00FC6CAF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AD05"/>
  <w15:chartTrackingRefBased/>
  <w15:docId w15:val="{FB86700C-E319-0144-B9FA-D7D8A141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A6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Revision">
    <w:name w:val="Revision"/>
    <w:hidden/>
    <w:uiPriority w:val="99"/>
    <w:semiHidden/>
    <w:rsid w:val="00625514"/>
  </w:style>
  <w:style w:type="character" w:styleId="CommentReference">
    <w:name w:val="annotation reference"/>
    <w:basedOn w:val="DefaultParagraphFont"/>
    <w:uiPriority w:val="99"/>
    <w:semiHidden/>
    <w:unhideWhenUsed/>
    <w:rsid w:val="0062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Ummi-Rahmat Ahmed Abubakar</dc:creator>
  <cp:keywords/>
  <dc:description/>
  <cp:lastModifiedBy>Uzochukwu Egere</cp:lastModifiedBy>
  <cp:revision>2</cp:revision>
  <dcterms:created xsi:type="dcterms:W3CDTF">2023-09-10T21:53:00Z</dcterms:created>
  <dcterms:modified xsi:type="dcterms:W3CDTF">2023-09-10T21:53:00Z</dcterms:modified>
</cp:coreProperties>
</file>