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370D5" w14:textId="77777777" w:rsidR="00F23DEA" w:rsidRPr="003871DA" w:rsidRDefault="00F23DEA" w:rsidP="00F23DEA">
      <w:pPr>
        <w:jc w:val="center"/>
        <w:rPr>
          <w:rFonts w:cstheme="minorHAnsi"/>
          <w:b/>
          <w:bCs/>
          <w:sz w:val="24"/>
          <w:szCs w:val="24"/>
        </w:rPr>
      </w:pPr>
      <w:r w:rsidRPr="003871DA">
        <w:rPr>
          <w:rFonts w:cstheme="minorHAnsi"/>
          <w:b/>
          <w:bCs/>
          <w:sz w:val="24"/>
          <w:szCs w:val="24"/>
        </w:rPr>
        <w:t>Quality improvement for Integrated HIV, TB and Malaria services during Antenatal and Postnatal Care in Tanzania</w:t>
      </w:r>
    </w:p>
    <w:p w14:paraId="3F103EE8" w14:textId="1958B284" w:rsidR="003871DA" w:rsidRPr="003871DA" w:rsidRDefault="003871DA" w:rsidP="003871DA">
      <w:pPr>
        <w:rPr>
          <w:rFonts w:cstheme="minorHAnsi"/>
        </w:rPr>
      </w:pPr>
      <w:r w:rsidRPr="003871DA">
        <w:rPr>
          <w:rFonts w:cstheme="minorHAnsi"/>
        </w:rPr>
        <w:t>Leonard Katalambula</w:t>
      </w:r>
      <w:r w:rsidRPr="003871DA">
        <w:rPr>
          <w:rFonts w:cstheme="minorHAnsi"/>
          <w:vertAlign w:val="superscript"/>
        </w:rPr>
        <w:t>1</w:t>
      </w:r>
      <w:r w:rsidRPr="003871DA">
        <w:rPr>
          <w:rFonts w:cstheme="minorHAnsi"/>
        </w:rPr>
        <w:t xml:space="preserve">, </w:t>
      </w:r>
      <w:proofErr w:type="spellStart"/>
      <w:r w:rsidRPr="003871DA">
        <w:rPr>
          <w:rFonts w:cstheme="minorHAnsi"/>
        </w:rPr>
        <w:t>Deogratius</w:t>
      </w:r>
      <w:proofErr w:type="spellEnd"/>
      <w:r w:rsidRPr="003871DA">
        <w:rPr>
          <w:rFonts w:cstheme="minorHAnsi"/>
        </w:rPr>
        <w:t xml:space="preserve"> Bintabara</w:t>
      </w:r>
      <w:r w:rsidRPr="003871DA">
        <w:rPr>
          <w:rFonts w:cstheme="minorHAnsi"/>
          <w:vertAlign w:val="superscript"/>
        </w:rPr>
        <w:t>2</w:t>
      </w:r>
      <w:r w:rsidRPr="003871DA">
        <w:rPr>
          <w:rFonts w:cstheme="minorHAnsi"/>
        </w:rPr>
        <w:t xml:space="preserve">, </w:t>
      </w:r>
      <w:proofErr w:type="spellStart"/>
      <w:r w:rsidRPr="003871DA">
        <w:rPr>
          <w:rFonts w:cstheme="minorHAnsi"/>
        </w:rPr>
        <w:t>Mwajuma</w:t>
      </w:r>
      <w:proofErr w:type="spellEnd"/>
      <w:r w:rsidRPr="003871DA">
        <w:rPr>
          <w:rFonts w:cstheme="minorHAnsi"/>
        </w:rPr>
        <w:t xml:space="preserve"> Mdoe</w:t>
      </w:r>
      <w:r w:rsidRPr="003871DA">
        <w:rPr>
          <w:rFonts w:cstheme="minorHAnsi"/>
          <w:vertAlign w:val="superscript"/>
        </w:rPr>
        <w:t>3</w:t>
      </w:r>
      <w:r w:rsidRPr="003871DA">
        <w:rPr>
          <w:rFonts w:cstheme="minorHAnsi"/>
        </w:rPr>
        <w:t>, Maria Rweyemamu</w:t>
      </w:r>
      <w:r w:rsidRPr="003871DA">
        <w:rPr>
          <w:rFonts w:cstheme="minorHAnsi"/>
          <w:vertAlign w:val="superscript"/>
        </w:rPr>
        <w:t>4</w:t>
      </w:r>
      <w:r w:rsidR="00F6436A">
        <w:rPr>
          <w:rFonts w:cstheme="minorHAnsi"/>
        </w:rPr>
        <w:t xml:space="preserve">, </w:t>
      </w:r>
      <w:proofErr w:type="spellStart"/>
      <w:r w:rsidR="00F6436A">
        <w:rPr>
          <w:rFonts w:cstheme="minorHAnsi"/>
        </w:rPr>
        <w:t>Lalashe</w:t>
      </w:r>
      <w:proofErr w:type="spellEnd"/>
      <w:r w:rsidR="00F6436A">
        <w:rPr>
          <w:rFonts w:cstheme="minorHAnsi"/>
        </w:rPr>
        <w:t xml:space="preserve"> Kiretuni</w:t>
      </w:r>
      <w:r w:rsidRPr="003871DA">
        <w:rPr>
          <w:rFonts w:cstheme="minorHAnsi"/>
          <w:vertAlign w:val="superscript"/>
        </w:rPr>
        <w:t>1</w:t>
      </w:r>
      <w:r w:rsidRPr="003871DA">
        <w:rPr>
          <w:rFonts w:cstheme="minorHAnsi"/>
        </w:rPr>
        <w:t>, Ahmad Makuani</w:t>
      </w:r>
      <w:r w:rsidRPr="003871DA">
        <w:rPr>
          <w:rFonts w:cstheme="minorHAnsi"/>
          <w:vertAlign w:val="superscript"/>
        </w:rPr>
        <w:t xml:space="preserve">5 </w:t>
      </w:r>
      <w:r w:rsidRPr="003871DA">
        <w:rPr>
          <w:rFonts w:cstheme="minorHAnsi"/>
        </w:rPr>
        <w:t>and Charles Ameh</w:t>
      </w:r>
      <w:r w:rsidRPr="003871DA">
        <w:rPr>
          <w:rFonts w:cstheme="minorHAnsi"/>
          <w:vertAlign w:val="superscript"/>
        </w:rPr>
        <w:t>6</w:t>
      </w:r>
      <w:r w:rsidRPr="003871DA">
        <w:rPr>
          <w:rFonts w:cstheme="minorHAnsi"/>
        </w:rPr>
        <w:t>.</w:t>
      </w:r>
    </w:p>
    <w:p w14:paraId="6D4A1116" w14:textId="77777777" w:rsidR="003871DA" w:rsidRPr="003871DA" w:rsidRDefault="003871DA" w:rsidP="003871DA">
      <w:pPr>
        <w:rPr>
          <w:rFonts w:cstheme="minorHAnsi"/>
        </w:rPr>
      </w:pPr>
    </w:p>
    <w:p w14:paraId="4D7E6BC8" w14:textId="77777777" w:rsidR="003871DA" w:rsidRPr="003871DA" w:rsidRDefault="003871DA" w:rsidP="003871DA">
      <w:pPr>
        <w:jc w:val="center"/>
        <w:rPr>
          <w:rFonts w:cstheme="minorHAnsi"/>
        </w:rPr>
      </w:pPr>
      <w:r w:rsidRPr="003871DA">
        <w:rPr>
          <w:rFonts w:cstheme="minorHAnsi"/>
          <w:vertAlign w:val="superscript"/>
        </w:rPr>
        <w:t>1</w:t>
      </w:r>
      <w:r w:rsidRPr="003871DA">
        <w:rPr>
          <w:rFonts w:cstheme="minorHAnsi"/>
        </w:rPr>
        <w:t>The University of Dodoma, Department of Public health</w:t>
      </w:r>
    </w:p>
    <w:p w14:paraId="05F9BBFD" w14:textId="77777777" w:rsidR="003871DA" w:rsidRPr="003871DA" w:rsidRDefault="003871DA" w:rsidP="003871DA">
      <w:pPr>
        <w:jc w:val="center"/>
        <w:rPr>
          <w:rFonts w:cstheme="minorHAnsi"/>
        </w:rPr>
      </w:pPr>
      <w:r w:rsidRPr="003871DA">
        <w:rPr>
          <w:rFonts w:cstheme="minorHAnsi"/>
          <w:vertAlign w:val="superscript"/>
        </w:rPr>
        <w:t>2</w:t>
      </w:r>
      <w:r w:rsidRPr="003871DA">
        <w:rPr>
          <w:rFonts w:cstheme="minorHAnsi"/>
        </w:rPr>
        <w:t>The University of Dodoma, Department of Community Medicine</w:t>
      </w:r>
    </w:p>
    <w:p w14:paraId="58AD94B4" w14:textId="77777777" w:rsidR="003871DA" w:rsidRPr="003871DA" w:rsidRDefault="003871DA" w:rsidP="003871DA">
      <w:pPr>
        <w:jc w:val="center"/>
        <w:rPr>
          <w:rFonts w:cstheme="minorHAnsi"/>
        </w:rPr>
      </w:pPr>
      <w:r w:rsidRPr="003871DA">
        <w:rPr>
          <w:rFonts w:cstheme="minorHAnsi"/>
          <w:vertAlign w:val="superscript"/>
        </w:rPr>
        <w:t>3</w:t>
      </w:r>
      <w:r w:rsidRPr="003871DA">
        <w:rPr>
          <w:rFonts w:cstheme="minorHAnsi"/>
        </w:rPr>
        <w:t>The University of Dodoma, Department of Clinical Nursing</w:t>
      </w:r>
    </w:p>
    <w:p w14:paraId="162E9549" w14:textId="77777777" w:rsidR="003871DA" w:rsidRPr="003871DA" w:rsidRDefault="003871DA" w:rsidP="003871DA">
      <w:pPr>
        <w:jc w:val="center"/>
        <w:rPr>
          <w:rFonts w:cstheme="minorHAnsi"/>
        </w:rPr>
      </w:pPr>
      <w:r w:rsidRPr="003871DA">
        <w:rPr>
          <w:rFonts w:cstheme="minorHAnsi"/>
          <w:vertAlign w:val="superscript"/>
        </w:rPr>
        <w:t>4</w:t>
      </w:r>
      <w:r w:rsidRPr="003871DA">
        <w:rPr>
          <w:rFonts w:cstheme="minorHAnsi"/>
        </w:rPr>
        <w:t xml:space="preserve">The University of Dodoma, Department of Obstetrics and </w:t>
      </w:r>
      <w:proofErr w:type="spellStart"/>
      <w:r w:rsidRPr="003871DA">
        <w:rPr>
          <w:rFonts w:cstheme="minorHAnsi"/>
        </w:rPr>
        <w:t>Gynaecology</w:t>
      </w:r>
      <w:proofErr w:type="spellEnd"/>
    </w:p>
    <w:p w14:paraId="1421C779" w14:textId="77777777" w:rsidR="003871DA" w:rsidRPr="003871DA" w:rsidRDefault="003871DA" w:rsidP="003871DA">
      <w:pPr>
        <w:jc w:val="center"/>
        <w:rPr>
          <w:rFonts w:cstheme="minorHAnsi"/>
        </w:rPr>
      </w:pPr>
      <w:r w:rsidRPr="003871DA">
        <w:rPr>
          <w:rFonts w:cstheme="minorHAnsi"/>
          <w:vertAlign w:val="superscript"/>
        </w:rPr>
        <w:t>5</w:t>
      </w:r>
      <w:r w:rsidRPr="003871DA">
        <w:rPr>
          <w:rFonts w:cstheme="minorHAnsi"/>
        </w:rPr>
        <w:t>Ministry of Health Tanzania, Reproductive, Maternal, Newborn, Child and Adolescent health</w:t>
      </w:r>
    </w:p>
    <w:p w14:paraId="6EEE180A" w14:textId="77777777" w:rsidR="003871DA" w:rsidRPr="003871DA" w:rsidRDefault="003871DA" w:rsidP="003871DA">
      <w:pPr>
        <w:jc w:val="center"/>
        <w:rPr>
          <w:rFonts w:cstheme="minorHAnsi"/>
        </w:rPr>
      </w:pPr>
      <w:r w:rsidRPr="003871DA">
        <w:rPr>
          <w:rFonts w:cstheme="minorHAnsi"/>
          <w:vertAlign w:val="superscript"/>
        </w:rPr>
        <w:t>6</w:t>
      </w:r>
      <w:r w:rsidRPr="003871DA">
        <w:rPr>
          <w:rFonts w:cstheme="minorHAnsi"/>
        </w:rPr>
        <w:t>Liverpool School of Tropical Medicine, Centre for Maternal and Newborn Health</w:t>
      </w:r>
    </w:p>
    <w:p w14:paraId="32DC3F45" w14:textId="77777777" w:rsidR="00F23DEA" w:rsidRPr="003871DA" w:rsidRDefault="00F23DEA" w:rsidP="00F23DEA">
      <w:pPr>
        <w:jc w:val="center"/>
        <w:rPr>
          <w:rFonts w:cstheme="minorHAnsi"/>
          <w:b/>
          <w:bCs/>
          <w:sz w:val="24"/>
          <w:szCs w:val="24"/>
        </w:rPr>
      </w:pPr>
    </w:p>
    <w:p w14:paraId="381BCFBE" w14:textId="62B3F5B6" w:rsidR="00F23DEA" w:rsidRPr="003871DA" w:rsidRDefault="00F23DEA" w:rsidP="00BB076B">
      <w:pPr>
        <w:jc w:val="both"/>
        <w:rPr>
          <w:rFonts w:cstheme="minorHAnsi"/>
          <w:sz w:val="24"/>
          <w:szCs w:val="24"/>
        </w:rPr>
      </w:pPr>
      <w:r w:rsidRPr="003871DA">
        <w:rPr>
          <w:rFonts w:cstheme="minorHAnsi"/>
          <w:b/>
          <w:bCs/>
          <w:sz w:val="24"/>
          <w:szCs w:val="24"/>
        </w:rPr>
        <w:t>Background</w:t>
      </w:r>
      <w:r w:rsidR="003871DA" w:rsidRPr="003871DA">
        <w:rPr>
          <w:rFonts w:cstheme="minorHAnsi"/>
          <w:b/>
          <w:bCs/>
          <w:sz w:val="24"/>
          <w:szCs w:val="24"/>
        </w:rPr>
        <w:t xml:space="preserve">: </w:t>
      </w:r>
      <w:r w:rsidRPr="003871DA">
        <w:rPr>
          <w:rFonts w:cstheme="minorHAnsi"/>
          <w:sz w:val="24"/>
          <w:szCs w:val="24"/>
        </w:rPr>
        <w:t>Tanzania is one of the leading contributors to the high maternal and neonatal mortality that characterizes the sub-Saharan region to date. Most of these deaths can be averted by available and effective health interventions during antenatal (ANC) and postnatal (PNC) care, where screening may be prioritized as the first step toward treatment and, wherever necessary, prevention of transmission.</w:t>
      </w:r>
      <w:r w:rsidR="003871DA" w:rsidRPr="003871DA">
        <w:rPr>
          <w:rFonts w:cstheme="minorHAnsi"/>
          <w:sz w:val="24"/>
          <w:szCs w:val="24"/>
        </w:rPr>
        <w:t xml:space="preserve"> The aim of this study is to</w:t>
      </w:r>
      <w:r w:rsidRPr="003871DA">
        <w:rPr>
          <w:rFonts w:cstheme="minorHAnsi"/>
          <w:sz w:val="24"/>
          <w:szCs w:val="24"/>
        </w:rPr>
        <w:t xml:space="preserve"> determine the availability, functioning and utilization of ANC&amp;PNC, HIV, TB and Malaria services in the identified healthcare facilities in Tanzania to assist in the implementation of a programme for integrated HIV, TB and Malaria services in ANC&amp;PNC facilities.</w:t>
      </w:r>
    </w:p>
    <w:p w14:paraId="552AC520" w14:textId="5E7B0F2C" w:rsidR="0052578A" w:rsidRPr="003871DA" w:rsidRDefault="0052578A" w:rsidP="003871DA">
      <w:pPr>
        <w:jc w:val="both"/>
        <w:rPr>
          <w:rFonts w:cstheme="minorHAnsi"/>
          <w:sz w:val="24"/>
          <w:szCs w:val="24"/>
        </w:rPr>
      </w:pPr>
      <w:r w:rsidRPr="003871DA">
        <w:rPr>
          <w:rFonts w:cstheme="minorHAnsi"/>
          <w:b/>
          <w:bCs/>
          <w:sz w:val="24"/>
          <w:szCs w:val="24"/>
        </w:rPr>
        <w:t>Methodology</w:t>
      </w:r>
      <w:r w:rsidR="003871DA" w:rsidRPr="003871DA">
        <w:rPr>
          <w:rFonts w:cstheme="minorHAnsi"/>
          <w:b/>
          <w:bCs/>
          <w:sz w:val="24"/>
          <w:szCs w:val="24"/>
        </w:rPr>
        <w:t xml:space="preserve">: </w:t>
      </w:r>
      <w:r w:rsidRPr="003871DA">
        <w:rPr>
          <w:rFonts w:cstheme="minorHAnsi"/>
          <w:sz w:val="24"/>
          <w:szCs w:val="24"/>
        </w:rPr>
        <w:t xml:space="preserve">Baseline </w:t>
      </w:r>
      <w:r w:rsidR="00CB1971">
        <w:rPr>
          <w:rFonts w:cstheme="minorHAnsi"/>
          <w:sz w:val="24"/>
          <w:szCs w:val="24"/>
        </w:rPr>
        <w:t xml:space="preserve">was conducted to determine level of indicators before intervention </w:t>
      </w:r>
      <w:r w:rsidRPr="003871DA">
        <w:rPr>
          <w:rFonts w:cstheme="minorHAnsi"/>
          <w:sz w:val="24"/>
          <w:szCs w:val="24"/>
        </w:rPr>
        <w:t xml:space="preserve">and </w:t>
      </w:r>
      <w:proofErr w:type="spellStart"/>
      <w:r w:rsidRPr="003871DA">
        <w:rPr>
          <w:rFonts w:cstheme="minorHAnsi"/>
          <w:sz w:val="24"/>
          <w:szCs w:val="24"/>
        </w:rPr>
        <w:t>endline</w:t>
      </w:r>
      <w:proofErr w:type="spellEnd"/>
      <w:r w:rsidRPr="003871DA">
        <w:rPr>
          <w:rFonts w:cstheme="minorHAnsi"/>
          <w:sz w:val="24"/>
          <w:szCs w:val="24"/>
        </w:rPr>
        <w:t xml:space="preserve"> assessment</w:t>
      </w:r>
      <w:r w:rsidR="00CB1971">
        <w:rPr>
          <w:rFonts w:cstheme="minorHAnsi"/>
          <w:sz w:val="24"/>
          <w:szCs w:val="24"/>
        </w:rPr>
        <w:t xml:space="preserve"> will be done at the end to determine changes</w:t>
      </w:r>
      <w:r w:rsidR="003871DA" w:rsidRPr="003871DA">
        <w:rPr>
          <w:rFonts w:cstheme="minorHAnsi"/>
          <w:sz w:val="24"/>
          <w:szCs w:val="24"/>
        </w:rPr>
        <w:t xml:space="preserve">, </w:t>
      </w:r>
      <w:r w:rsidRPr="003871DA">
        <w:rPr>
          <w:rFonts w:cstheme="minorHAnsi"/>
          <w:sz w:val="24"/>
          <w:szCs w:val="24"/>
        </w:rPr>
        <w:t>Capacity building of healthcare workers (Training, mentorship, coaching)</w:t>
      </w:r>
      <w:r w:rsidR="00CB1971">
        <w:rPr>
          <w:rFonts w:cstheme="minorHAnsi"/>
          <w:sz w:val="24"/>
          <w:szCs w:val="24"/>
        </w:rPr>
        <w:t xml:space="preserve"> is still going on and also</w:t>
      </w:r>
      <w:r w:rsidR="003871DA" w:rsidRPr="003871DA">
        <w:rPr>
          <w:rFonts w:cstheme="minorHAnsi"/>
          <w:sz w:val="24"/>
          <w:szCs w:val="24"/>
        </w:rPr>
        <w:t xml:space="preserve"> </w:t>
      </w:r>
      <w:r w:rsidRPr="003871DA">
        <w:rPr>
          <w:rFonts w:cstheme="minorHAnsi"/>
          <w:sz w:val="24"/>
          <w:szCs w:val="24"/>
        </w:rPr>
        <w:t>equipment</w:t>
      </w:r>
      <w:r w:rsidR="00CB1971">
        <w:rPr>
          <w:rFonts w:cstheme="minorHAnsi"/>
          <w:sz w:val="24"/>
          <w:szCs w:val="24"/>
        </w:rPr>
        <w:t xml:space="preserve"> to</w:t>
      </w:r>
      <w:r w:rsidRPr="003871DA">
        <w:rPr>
          <w:rFonts w:cstheme="minorHAnsi"/>
          <w:sz w:val="24"/>
          <w:szCs w:val="24"/>
        </w:rPr>
        <w:t xml:space="preserve"> improve quality of services </w:t>
      </w:r>
      <w:r w:rsidR="00CB1971">
        <w:rPr>
          <w:rFonts w:cstheme="minorHAnsi"/>
          <w:sz w:val="24"/>
          <w:szCs w:val="24"/>
        </w:rPr>
        <w:t xml:space="preserve">have been </w:t>
      </w:r>
      <w:r w:rsidRPr="003871DA">
        <w:rPr>
          <w:rFonts w:cstheme="minorHAnsi"/>
          <w:sz w:val="24"/>
          <w:szCs w:val="24"/>
        </w:rPr>
        <w:t>provided</w:t>
      </w:r>
      <w:r w:rsidR="00CB1971">
        <w:rPr>
          <w:rFonts w:cstheme="minorHAnsi"/>
          <w:sz w:val="24"/>
          <w:szCs w:val="24"/>
        </w:rPr>
        <w:t>. S</w:t>
      </w:r>
      <w:r w:rsidRPr="003871DA">
        <w:rPr>
          <w:rFonts w:cstheme="minorHAnsi"/>
          <w:sz w:val="24"/>
          <w:szCs w:val="24"/>
        </w:rPr>
        <w:t>tandard audits</w:t>
      </w:r>
      <w:r w:rsidR="00CB1971">
        <w:rPr>
          <w:rFonts w:cstheme="minorHAnsi"/>
          <w:sz w:val="24"/>
          <w:szCs w:val="24"/>
        </w:rPr>
        <w:t xml:space="preserve"> for quality improvement of service provided will be conducted in each facility.</w:t>
      </w:r>
    </w:p>
    <w:p w14:paraId="387491D6" w14:textId="1F505ED4" w:rsidR="000A3FCB" w:rsidRPr="003871DA" w:rsidRDefault="003871DA" w:rsidP="003871DA">
      <w:pPr>
        <w:jc w:val="both"/>
        <w:rPr>
          <w:rFonts w:cstheme="minorHAnsi"/>
          <w:bCs/>
          <w:sz w:val="24"/>
          <w:szCs w:val="24"/>
        </w:rPr>
      </w:pPr>
      <w:r w:rsidRPr="003871DA">
        <w:rPr>
          <w:rFonts w:cstheme="minorHAnsi"/>
          <w:b/>
          <w:sz w:val="24"/>
          <w:szCs w:val="24"/>
        </w:rPr>
        <w:t xml:space="preserve">Results: </w:t>
      </w:r>
      <w:r w:rsidR="00896BE8" w:rsidRPr="003871DA">
        <w:rPr>
          <w:rFonts w:cstheme="minorHAnsi"/>
          <w:bCs/>
          <w:sz w:val="24"/>
          <w:szCs w:val="24"/>
        </w:rPr>
        <w:t xml:space="preserve">Fifteen master trainers </w:t>
      </w:r>
      <w:r w:rsidR="00CB1971">
        <w:rPr>
          <w:rFonts w:cstheme="minorHAnsi"/>
          <w:bCs/>
          <w:sz w:val="24"/>
          <w:szCs w:val="24"/>
        </w:rPr>
        <w:t xml:space="preserve">(15) </w:t>
      </w:r>
      <w:r w:rsidR="00896BE8" w:rsidRPr="003871DA">
        <w:rPr>
          <w:rFonts w:cstheme="minorHAnsi"/>
          <w:bCs/>
          <w:sz w:val="24"/>
          <w:szCs w:val="24"/>
        </w:rPr>
        <w:t>were trained on quality improvement of ANC/PNC</w:t>
      </w:r>
      <w:r w:rsidRPr="003871DA">
        <w:rPr>
          <w:rFonts w:cstheme="minorHAnsi"/>
          <w:bCs/>
          <w:sz w:val="24"/>
          <w:szCs w:val="24"/>
        </w:rPr>
        <w:t xml:space="preserve">, </w:t>
      </w:r>
      <w:r w:rsidR="00CB1971">
        <w:rPr>
          <w:rFonts w:cstheme="minorHAnsi"/>
          <w:bCs/>
          <w:sz w:val="24"/>
          <w:szCs w:val="24"/>
        </w:rPr>
        <w:t>o</w:t>
      </w:r>
      <w:r w:rsidR="00896BE8" w:rsidRPr="003871DA">
        <w:rPr>
          <w:rFonts w:cstheme="minorHAnsi"/>
          <w:bCs/>
          <w:sz w:val="24"/>
          <w:szCs w:val="24"/>
        </w:rPr>
        <w:t>ne hundred and forty</w:t>
      </w:r>
      <w:r w:rsidR="007449DC">
        <w:rPr>
          <w:rFonts w:cstheme="minorHAnsi"/>
          <w:bCs/>
          <w:sz w:val="24"/>
          <w:szCs w:val="24"/>
        </w:rPr>
        <w:t xml:space="preserve"> (140)</w:t>
      </w:r>
      <w:r w:rsidR="00896BE8" w:rsidRPr="003871DA">
        <w:rPr>
          <w:rFonts w:cstheme="minorHAnsi"/>
          <w:bCs/>
          <w:sz w:val="24"/>
          <w:szCs w:val="24"/>
        </w:rPr>
        <w:t xml:space="preserve"> health care providers from 20 facilities have been trained on ANC/PNC</w:t>
      </w:r>
      <w:r w:rsidR="00CB1971">
        <w:rPr>
          <w:rFonts w:cstheme="minorHAnsi"/>
          <w:bCs/>
          <w:sz w:val="24"/>
          <w:szCs w:val="24"/>
        </w:rPr>
        <w:t>.</w:t>
      </w:r>
      <w:r w:rsidRPr="003871DA">
        <w:rPr>
          <w:rFonts w:cstheme="minorHAnsi"/>
          <w:bCs/>
          <w:sz w:val="24"/>
          <w:szCs w:val="24"/>
        </w:rPr>
        <w:t xml:space="preserve"> </w:t>
      </w:r>
      <w:r w:rsidR="00896BE8" w:rsidRPr="003871DA">
        <w:rPr>
          <w:rFonts w:cstheme="minorHAnsi"/>
          <w:bCs/>
          <w:sz w:val="24"/>
          <w:szCs w:val="24"/>
        </w:rPr>
        <w:t>Thirty health care providers have been trained on mentorship and coaching where more than 150 health care providers will be mentored by this group</w:t>
      </w:r>
      <w:r w:rsidR="00CB1971">
        <w:rPr>
          <w:rFonts w:cstheme="minorHAnsi"/>
          <w:bCs/>
          <w:sz w:val="24"/>
          <w:szCs w:val="24"/>
        </w:rPr>
        <w:t>.</w:t>
      </w:r>
      <w:r w:rsidRPr="003871DA">
        <w:rPr>
          <w:rFonts w:cstheme="minorHAnsi"/>
          <w:bCs/>
          <w:sz w:val="24"/>
          <w:szCs w:val="24"/>
        </w:rPr>
        <w:t xml:space="preserve"> </w:t>
      </w:r>
      <w:r w:rsidR="00896BE8" w:rsidRPr="003871DA">
        <w:rPr>
          <w:rFonts w:cstheme="minorHAnsi"/>
          <w:bCs/>
          <w:sz w:val="24"/>
          <w:szCs w:val="24"/>
        </w:rPr>
        <w:t>Equipment for quality improvement of integrated HIV, TB and Malaria services worth 45 million TSH have</w:t>
      </w:r>
      <w:r w:rsidRPr="003871DA">
        <w:rPr>
          <w:rFonts w:cstheme="minorHAnsi"/>
          <w:bCs/>
          <w:sz w:val="24"/>
          <w:szCs w:val="24"/>
        </w:rPr>
        <w:t xml:space="preserve"> been donated to 20 facilities and </w:t>
      </w:r>
      <w:r w:rsidR="00CB1971">
        <w:rPr>
          <w:rFonts w:cstheme="minorHAnsi"/>
          <w:bCs/>
          <w:sz w:val="24"/>
          <w:szCs w:val="24"/>
        </w:rPr>
        <w:t>o</w:t>
      </w:r>
      <w:r w:rsidR="00896BE8" w:rsidRPr="003871DA">
        <w:rPr>
          <w:rFonts w:cstheme="minorHAnsi"/>
          <w:bCs/>
          <w:sz w:val="24"/>
          <w:szCs w:val="24"/>
        </w:rPr>
        <w:t xml:space="preserve">ne </w:t>
      </w:r>
      <w:proofErr w:type="spellStart"/>
      <w:r w:rsidR="00896BE8" w:rsidRPr="003871DA">
        <w:rPr>
          <w:rFonts w:cstheme="minorHAnsi"/>
          <w:bCs/>
          <w:sz w:val="24"/>
          <w:szCs w:val="24"/>
        </w:rPr>
        <w:t>Udom</w:t>
      </w:r>
      <w:proofErr w:type="spellEnd"/>
      <w:r w:rsidR="00896BE8" w:rsidRPr="003871DA">
        <w:rPr>
          <w:rFonts w:cstheme="minorHAnsi"/>
          <w:bCs/>
          <w:sz w:val="24"/>
          <w:szCs w:val="24"/>
        </w:rPr>
        <w:t xml:space="preserve"> staff have been sponsored to pursue PhD in Liverpool</w:t>
      </w:r>
      <w:r w:rsidR="00CB1971">
        <w:rPr>
          <w:rFonts w:cstheme="minorHAnsi"/>
          <w:bCs/>
          <w:sz w:val="24"/>
          <w:szCs w:val="24"/>
        </w:rPr>
        <w:t>.</w:t>
      </w:r>
    </w:p>
    <w:p w14:paraId="03D55BA2" w14:textId="6952A0A9" w:rsidR="000A3FCB" w:rsidRPr="003871DA" w:rsidRDefault="00CB1971" w:rsidP="007449DC">
      <w:pPr>
        <w:jc w:val="both"/>
        <w:rPr>
          <w:rFonts w:cstheme="minorHAnsi"/>
          <w:b/>
          <w:sz w:val="24"/>
          <w:szCs w:val="24"/>
        </w:rPr>
      </w:pPr>
      <w:r w:rsidRPr="00CB1971">
        <w:rPr>
          <w:rFonts w:cstheme="minorHAnsi"/>
          <w:b/>
          <w:lang w:val="en-GB"/>
        </w:rPr>
        <w:t>Conclusion:</w:t>
      </w:r>
      <w:r>
        <w:rPr>
          <w:rFonts w:cstheme="minorHAnsi"/>
          <w:lang w:val="en-GB"/>
        </w:rPr>
        <w:t xml:space="preserve"> This project</w:t>
      </w:r>
      <w:r w:rsidR="003871DA" w:rsidRPr="003871DA">
        <w:rPr>
          <w:rFonts w:cstheme="minorHAnsi"/>
          <w:lang w:val="en-GB"/>
        </w:rPr>
        <w:t xml:space="preserve"> complement</w:t>
      </w:r>
      <w:r>
        <w:rPr>
          <w:rFonts w:cstheme="minorHAnsi"/>
          <w:lang w:val="en-GB"/>
        </w:rPr>
        <w:t>s</w:t>
      </w:r>
      <w:r w:rsidR="003871DA" w:rsidRPr="003871DA">
        <w:rPr>
          <w:rFonts w:cstheme="minorHAnsi"/>
          <w:lang w:val="en-GB"/>
        </w:rPr>
        <w:t xml:space="preserve"> government efforts in improving quality of health</w:t>
      </w:r>
      <w:r>
        <w:rPr>
          <w:rFonts w:cstheme="minorHAnsi"/>
          <w:lang w:val="en-GB"/>
        </w:rPr>
        <w:t>care</w:t>
      </w:r>
      <w:r w:rsidR="003871DA" w:rsidRPr="003871DA">
        <w:rPr>
          <w:rFonts w:cstheme="minorHAnsi"/>
          <w:lang w:val="en-GB"/>
        </w:rPr>
        <w:t xml:space="preserve"> services in Tanzania. Antenatal and postnatal care are the key areas for maternal and child outcomes.</w:t>
      </w:r>
      <w:bookmarkStart w:id="0" w:name="_GoBack"/>
      <w:bookmarkEnd w:id="0"/>
    </w:p>
    <w:p w14:paraId="10734644" w14:textId="77777777" w:rsidR="000A3FCB" w:rsidRPr="003871DA" w:rsidRDefault="000A3FCB" w:rsidP="0052578A">
      <w:pPr>
        <w:rPr>
          <w:rFonts w:cstheme="minorHAnsi"/>
          <w:b/>
          <w:sz w:val="24"/>
          <w:szCs w:val="24"/>
        </w:rPr>
      </w:pPr>
    </w:p>
    <w:sectPr w:rsidR="000A3FCB" w:rsidRPr="003871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3C97"/>
    <w:multiLevelType w:val="hybridMultilevel"/>
    <w:tmpl w:val="869C737C"/>
    <w:lvl w:ilvl="0" w:tplc="76C4B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CF76CC"/>
    <w:multiLevelType w:val="hybridMultilevel"/>
    <w:tmpl w:val="A80C4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8D216D"/>
    <w:multiLevelType w:val="hybridMultilevel"/>
    <w:tmpl w:val="FDBCB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DEA"/>
    <w:rsid w:val="00052500"/>
    <w:rsid w:val="000A3FCB"/>
    <w:rsid w:val="003871DA"/>
    <w:rsid w:val="003F028D"/>
    <w:rsid w:val="0052578A"/>
    <w:rsid w:val="007449DC"/>
    <w:rsid w:val="00896BE8"/>
    <w:rsid w:val="00BB076B"/>
    <w:rsid w:val="00CB1971"/>
    <w:rsid w:val="00F23DEA"/>
    <w:rsid w:val="00F64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E0AB0"/>
  <w15:chartTrackingRefBased/>
  <w15:docId w15:val="{091FED85-5860-4CF5-9664-8AA5B132D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D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6</cp:revision>
  <dcterms:created xsi:type="dcterms:W3CDTF">2023-09-06T00:05:00Z</dcterms:created>
  <dcterms:modified xsi:type="dcterms:W3CDTF">2023-09-06T00:30:00Z</dcterms:modified>
</cp:coreProperties>
</file>